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075" w:rsidRDefault="0022585F" w:rsidP="00C93577">
      <w:pPr>
        <w:pStyle w:val="Header"/>
        <w:rPr>
          <w:noProof/>
        </w:rPr>
      </w:pPr>
      <w:bookmarkStart w:id="0" w:name="_GoBack"/>
      <w:bookmarkEnd w:id="0"/>
      <w:r>
        <w:rPr>
          <w:noProof/>
        </w:rPr>
        <w:drawing>
          <wp:anchor distT="0" distB="0" distL="114300" distR="114300" simplePos="0" relativeHeight="251661312" behindDoc="0" locked="0" layoutInCell="1" allowOverlap="1">
            <wp:simplePos x="0" y="0"/>
            <wp:positionH relativeFrom="column">
              <wp:posOffset>-847164</wp:posOffset>
            </wp:positionH>
            <wp:positionV relativeFrom="paragraph">
              <wp:posOffset>-465044</wp:posOffset>
            </wp:positionV>
            <wp:extent cx="7762315" cy="1819835"/>
            <wp:effectExtent l="19050" t="0" r="0" b="0"/>
            <wp:wrapNone/>
            <wp:docPr id="3" name="Picture 3" descr="pRIMAR-ULTIMA FO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MAR-ULTIMA FORMA"/>
                    <pic:cNvPicPr>
                      <a:picLocks noChangeAspect="1" noChangeArrowheads="1"/>
                    </pic:cNvPicPr>
                  </pic:nvPicPr>
                  <pic:blipFill>
                    <a:blip r:embed="rId9" cstate="print"/>
                    <a:srcRect r="1407"/>
                    <a:stretch>
                      <a:fillRect/>
                    </a:stretch>
                  </pic:blipFill>
                  <pic:spPr bwMode="auto">
                    <a:xfrm>
                      <a:off x="0" y="0"/>
                      <a:ext cx="7762315" cy="1819835"/>
                    </a:xfrm>
                    <a:prstGeom prst="rect">
                      <a:avLst/>
                    </a:prstGeom>
                    <a:noFill/>
                    <a:ln w="9525">
                      <a:noFill/>
                      <a:miter lim="800000"/>
                      <a:headEnd/>
                      <a:tailEnd/>
                    </a:ln>
                  </pic:spPr>
                </pic:pic>
              </a:graphicData>
            </a:graphic>
          </wp:anchor>
        </w:drawing>
      </w:r>
    </w:p>
    <w:p w:rsidR="00C93577" w:rsidRDefault="00C93577" w:rsidP="00C93577">
      <w:pPr>
        <w:pStyle w:val="Header"/>
        <w:rPr>
          <w:noProof/>
        </w:rPr>
      </w:pPr>
    </w:p>
    <w:p w:rsidR="00B82ACC" w:rsidRDefault="00B82ACC" w:rsidP="00C93577">
      <w:pPr>
        <w:pStyle w:val="Header"/>
        <w:rPr>
          <w:noProof/>
        </w:rPr>
      </w:pPr>
    </w:p>
    <w:p w:rsidR="00B82ACC" w:rsidRDefault="00B82ACC" w:rsidP="00C93577">
      <w:pPr>
        <w:pStyle w:val="Header"/>
      </w:pPr>
    </w:p>
    <w:p w:rsidR="00C171DA" w:rsidRPr="00D07EBE" w:rsidRDefault="00C171DA" w:rsidP="00C171DA">
      <w:pPr>
        <w:jc w:val="both"/>
        <w:rPr>
          <w:rFonts w:ascii="Times New Roman" w:hAnsi="Times New Roman" w:cs="Times New Roman"/>
        </w:rPr>
      </w:pPr>
    </w:p>
    <w:p w:rsidR="00B82ACC" w:rsidRDefault="00B82ACC" w:rsidP="00D15550">
      <w:pPr>
        <w:ind w:firstLine="720"/>
        <w:rPr>
          <w:rFonts w:ascii="Times New Roman" w:hAnsi="Times New Roman" w:cs="Times New Roman"/>
          <w:sz w:val="26"/>
          <w:szCs w:val="26"/>
          <w:lang w:val="pt-BR"/>
        </w:rPr>
      </w:pPr>
    </w:p>
    <w:p w:rsidR="008A3E40" w:rsidRDefault="00B82ACC" w:rsidP="00535285">
      <w:pPr>
        <w:pStyle w:val="Default"/>
        <w:jc w:val="center"/>
        <w:rPr>
          <w:b/>
          <w:sz w:val="36"/>
          <w:szCs w:val="36"/>
        </w:rPr>
      </w:pPr>
      <w:r>
        <w:rPr>
          <w:noProof/>
          <w:sz w:val="26"/>
          <w:szCs w:val="26"/>
        </w:rPr>
        <w:drawing>
          <wp:anchor distT="0" distB="0" distL="114300" distR="114300" simplePos="0" relativeHeight="251660288" behindDoc="0" locked="0" layoutInCell="1" allowOverlap="1">
            <wp:simplePos x="0" y="0"/>
            <wp:positionH relativeFrom="column">
              <wp:posOffset>400050</wp:posOffset>
            </wp:positionH>
            <wp:positionV relativeFrom="paragraph">
              <wp:posOffset>9479280</wp:posOffset>
            </wp:positionV>
            <wp:extent cx="6677025" cy="826770"/>
            <wp:effectExtent l="19050" t="0" r="9525" b="0"/>
            <wp:wrapNone/>
            <wp:docPr id="8" name="Picture 3"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NoulSubsol"/>
                    <pic:cNvPicPr>
                      <a:picLocks noChangeAspect="1" noChangeArrowheads="1"/>
                    </pic:cNvPicPr>
                  </pic:nvPicPr>
                  <pic:blipFill>
                    <a:blip r:embed="rId10" cstate="print"/>
                    <a:srcRect/>
                    <a:stretch>
                      <a:fillRect/>
                    </a:stretch>
                  </pic:blipFill>
                  <pic:spPr bwMode="auto">
                    <a:xfrm>
                      <a:off x="0" y="0"/>
                      <a:ext cx="6677025" cy="826770"/>
                    </a:xfrm>
                    <a:prstGeom prst="rect">
                      <a:avLst/>
                    </a:prstGeom>
                    <a:noFill/>
                  </pic:spPr>
                </pic:pic>
              </a:graphicData>
            </a:graphic>
          </wp:anchor>
        </w:drawing>
      </w:r>
      <w:r w:rsidR="0022585F">
        <w:rPr>
          <w:b/>
          <w:sz w:val="36"/>
          <w:szCs w:val="36"/>
        </w:rPr>
        <w:t xml:space="preserve">  </w:t>
      </w:r>
    </w:p>
    <w:p w:rsidR="008A3E40" w:rsidRDefault="008A3E40" w:rsidP="00535285">
      <w:pPr>
        <w:pStyle w:val="Default"/>
        <w:jc w:val="center"/>
        <w:rPr>
          <w:b/>
          <w:sz w:val="36"/>
          <w:szCs w:val="36"/>
        </w:rPr>
      </w:pPr>
    </w:p>
    <w:p w:rsidR="00ED2CEC" w:rsidRDefault="00ED2CEC" w:rsidP="00535285">
      <w:pPr>
        <w:pStyle w:val="Default"/>
        <w:jc w:val="center"/>
        <w:rPr>
          <w:b/>
          <w:sz w:val="36"/>
          <w:szCs w:val="36"/>
        </w:rPr>
      </w:pPr>
    </w:p>
    <w:p w:rsidR="00C171DA" w:rsidRDefault="0022585F" w:rsidP="00535285">
      <w:pPr>
        <w:pStyle w:val="Default"/>
        <w:jc w:val="center"/>
        <w:rPr>
          <w:b/>
          <w:sz w:val="36"/>
          <w:szCs w:val="36"/>
        </w:rPr>
      </w:pPr>
      <w:r>
        <w:rPr>
          <w:b/>
          <w:sz w:val="36"/>
          <w:szCs w:val="36"/>
        </w:rPr>
        <w:t xml:space="preserve"> EXPUNERE DE MOTIVE</w:t>
      </w:r>
    </w:p>
    <w:p w:rsidR="00CB0F50" w:rsidRPr="00CB0F50" w:rsidRDefault="00CB0F50" w:rsidP="00535285">
      <w:pPr>
        <w:pStyle w:val="Default"/>
        <w:jc w:val="center"/>
        <w:rPr>
          <w:b/>
          <w:sz w:val="14"/>
          <w:szCs w:val="14"/>
        </w:rPr>
      </w:pPr>
    </w:p>
    <w:p w:rsidR="00CB0F50" w:rsidRPr="00CB0F50" w:rsidRDefault="00CB0F50" w:rsidP="00CB0F50">
      <w:pPr>
        <w:spacing w:after="0" w:line="240" w:lineRule="auto"/>
        <w:ind w:left="1411" w:right="850"/>
        <w:jc w:val="both"/>
        <w:rPr>
          <w:rFonts w:ascii="Times New Roman" w:hAnsi="Times New Roman" w:cs="Times New Roman"/>
          <w:b/>
          <w:iCs/>
          <w:sz w:val="28"/>
          <w:szCs w:val="28"/>
        </w:rPr>
      </w:pPr>
      <w:r w:rsidRPr="00CB0F50">
        <w:rPr>
          <w:rFonts w:ascii="Times New Roman" w:hAnsi="Times New Roman" w:cs="Times New Roman"/>
          <w:b/>
          <w:sz w:val="28"/>
          <w:szCs w:val="28"/>
        </w:rPr>
        <w:t xml:space="preserve">la proiectul de Hotărâre privind </w:t>
      </w:r>
      <w:r w:rsidRPr="00CB0F50">
        <w:rPr>
          <w:rFonts w:ascii="Times New Roman" w:hAnsi="Times New Roman" w:cs="Times New Roman"/>
          <w:b/>
          <w:iCs/>
          <w:sz w:val="28"/>
          <w:szCs w:val="28"/>
          <w:lang w:val="ro-RO"/>
        </w:rPr>
        <w:t>aprobarea</w:t>
      </w:r>
      <w:r w:rsidRPr="00CB0F50">
        <w:rPr>
          <w:rFonts w:ascii="Times New Roman" w:hAnsi="Times New Roman" w:cs="Times New Roman"/>
          <w:b/>
          <w:iCs/>
          <w:sz w:val="28"/>
          <w:szCs w:val="28"/>
        </w:rPr>
        <w:t> Acordului de </w:t>
      </w:r>
      <w:r w:rsidRPr="00CB0F50">
        <w:rPr>
          <w:rFonts w:ascii="Times New Roman" w:hAnsi="Times New Roman" w:cs="Times New Roman"/>
          <w:b/>
          <w:bCs/>
          <w:iCs/>
          <w:sz w:val="28"/>
          <w:szCs w:val="28"/>
        </w:rPr>
        <w:t>Parteneriat</w:t>
      </w:r>
      <w:r w:rsidRPr="00CB0F50">
        <w:rPr>
          <w:rFonts w:ascii="Times New Roman" w:hAnsi="Times New Roman" w:cs="Times New Roman"/>
          <w:b/>
          <w:iCs/>
          <w:sz w:val="28"/>
          <w:szCs w:val="28"/>
        </w:rPr>
        <w:t> </w:t>
      </w:r>
      <w:r w:rsidRPr="00CB0F50">
        <w:rPr>
          <w:rFonts w:ascii="Times New Roman" w:hAnsi="Times New Roman" w:cs="Times New Roman"/>
          <w:b/>
          <w:iCs/>
          <w:sz w:val="28"/>
          <w:szCs w:val="28"/>
          <w:lang w:val="ro-RO"/>
        </w:rPr>
        <w:t xml:space="preserve"> între Sectorul 1 al Municipiului București, pe de o parte şi Camera de Comerţ şi Industrie a României şi S.C. Romexpo S.A., pe de altă parte, în vederea desfăşurării unor acţiuni culturale, sportive şi recreative</w:t>
      </w:r>
      <w:r w:rsidRPr="00CB0F50">
        <w:rPr>
          <w:rFonts w:ascii="Times New Roman" w:hAnsi="Times New Roman" w:cs="Times New Roman"/>
          <w:b/>
          <w:bCs/>
          <w:iCs/>
          <w:sz w:val="28"/>
          <w:szCs w:val="28"/>
          <w:lang w:val="ro-RO"/>
        </w:rPr>
        <w:t xml:space="preserve">, </w:t>
      </w:r>
      <w:r w:rsidRPr="00CB0F50">
        <w:rPr>
          <w:rFonts w:ascii="Times New Roman" w:hAnsi="Times New Roman" w:cs="Times New Roman"/>
          <w:b/>
          <w:bCs/>
          <w:sz w:val="28"/>
          <w:szCs w:val="28"/>
          <w:lang w:val="fr-FR"/>
        </w:rPr>
        <w:t xml:space="preserve">în interes public local, </w:t>
      </w:r>
      <w:r w:rsidRPr="00CB0F50">
        <w:rPr>
          <w:rFonts w:ascii="Times New Roman" w:hAnsi="Times New Roman" w:cs="Times New Roman"/>
          <w:b/>
          <w:sz w:val="28"/>
          <w:szCs w:val="28"/>
          <w:lang w:val="en-AU"/>
        </w:rPr>
        <w:t xml:space="preserve">la nivelul </w:t>
      </w:r>
      <w:r w:rsidRPr="00CB0F50">
        <w:rPr>
          <w:rFonts w:ascii="Times New Roman" w:hAnsi="Times New Roman" w:cs="Times New Roman"/>
          <w:b/>
          <w:sz w:val="28"/>
          <w:szCs w:val="28"/>
          <w:lang w:val="ro-RO"/>
        </w:rPr>
        <w:t>Sectorului 1</w:t>
      </w:r>
    </w:p>
    <w:p w:rsidR="00CB0F50" w:rsidRDefault="00CB0F50" w:rsidP="00535285">
      <w:pPr>
        <w:pStyle w:val="Default"/>
        <w:jc w:val="center"/>
        <w:rPr>
          <w:b/>
          <w:sz w:val="36"/>
          <w:szCs w:val="36"/>
        </w:rPr>
      </w:pPr>
    </w:p>
    <w:p w:rsidR="000D33D4" w:rsidRPr="002A2F63" w:rsidRDefault="000D33D4" w:rsidP="00535285">
      <w:pPr>
        <w:pStyle w:val="Default"/>
        <w:jc w:val="center"/>
        <w:rPr>
          <w:b/>
          <w:sz w:val="10"/>
          <w:szCs w:val="10"/>
        </w:rPr>
      </w:pPr>
    </w:p>
    <w:p w:rsidR="00C97DCC" w:rsidRPr="00B82ACC" w:rsidRDefault="00C97DCC" w:rsidP="00C171DA">
      <w:pPr>
        <w:pStyle w:val="Default"/>
        <w:jc w:val="center"/>
        <w:rPr>
          <w:b/>
          <w:sz w:val="16"/>
          <w:szCs w:val="16"/>
        </w:rPr>
      </w:pPr>
    </w:p>
    <w:p w:rsidR="007725DD" w:rsidRDefault="0022585F" w:rsidP="007725DD">
      <w:pPr>
        <w:spacing w:after="0"/>
        <w:ind w:right="90" w:firstLine="720"/>
        <w:jc w:val="both"/>
        <w:rPr>
          <w:rFonts w:ascii="Times New Roman" w:hAnsi="Times New Roman" w:cs="Times New Roman"/>
          <w:iCs/>
          <w:color w:val="000000"/>
          <w:spacing w:val="-2"/>
          <w:sz w:val="28"/>
          <w:szCs w:val="28"/>
        </w:rPr>
      </w:pPr>
      <w:r w:rsidRPr="007725DD">
        <w:rPr>
          <w:rFonts w:ascii="Times New Roman" w:hAnsi="Times New Roman" w:cs="Times New Roman"/>
          <w:color w:val="000000"/>
          <w:spacing w:val="-2"/>
          <w:sz w:val="28"/>
          <w:szCs w:val="28"/>
        </w:rPr>
        <w:t xml:space="preserve">Având în vedere Raportul de specialitate </w:t>
      </w:r>
      <w:r w:rsidR="003E11D8" w:rsidRPr="007725DD">
        <w:rPr>
          <w:rFonts w:ascii="Times New Roman" w:hAnsi="Times New Roman" w:cs="Times New Roman"/>
          <w:color w:val="000000"/>
          <w:spacing w:val="-2"/>
          <w:sz w:val="28"/>
          <w:szCs w:val="28"/>
        </w:rPr>
        <w:t>întocmit de către</w:t>
      </w:r>
      <w:r w:rsidRPr="007725DD">
        <w:rPr>
          <w:rFonts w:ascii="Times New Roman" w:hAnsi="Times New Roman" w:cs="Times New Roman"/>
          <w:color w:val="000000"/>
          <w:spacing w:val="-2"/>
          <w:sz w:val="28"/>
          <w:szCs w:val="28"/>
        </w:rPr>
        <w:t xml:space="preserve"> </w:t>
      </w:r>
      <w:r w:rsidR="003E11D8" w:rsidRPr="007725DD">
        <w:rPr>
          <w:rFonts w:ascii="Times New Roman" w:hAnsi="Times New Roman" w:cs="Times New Roman"/>
          <w:color w:val="000000"/>
          <w:spacing w:val="-2"/>
          <w:sz w:val="28"/>
          <w:szCs w:val="28"/>
        </w:rPr>
        <w:t>Serviciul</w:t>
      </w:r>
      <w:r w:rsidRPr="007725DD">
        <w:rPr>
          <w:rFonts w:ascii="Times New Roman" w:hAnsi="Times New Roman" w:cs="Times New Roman"/>
          <w:color w:val="000000"/>
          <w:spacing w:val="-2"/>
          <w:sz w:val="28"/>
          <w:szCs w:val="28"/>
        </w:rPr>
        <w:t xml:space="preserve"> Centrul Cultural pentru Tineret, susţinem</w:t>
      </w:r>
      <w:r w:rsidR="000D33D4" w:rsidRPr="007725DD">
        <w:rPr>
          <w:rFonts w:ascii="Times New Roman" w:hAnsi="Times New Roman" w:cs="Times New Roman"/>
          <w:color w:val="000000"/>
          <w:spacing w:val="-2"/>
          <w:sz w:val="28"/>
          <w:szCs w:val="28"/>
        </w:rPr>
        <w:t xml:space="preserve"> propunerile </w:t>
      </w:r>
      <w:r w:rsidR="00ED2CEC">
        <w:rPr>
          <w:rFonts w:ascii="Times New Roman" w:hAnsi="Times New Roman" w:cs="Times New Roman"/>
          <w:color w:val="000000"/>
          <w:spacing w:val="-2"/>
          <w:sz w:val="28"/>
          <w:szCs w:val="28"/>
        </w:rPr>
        <w:t xml:space="preserve">pentru </w:t>
      </w:r>
      <w:r w:rsidR="003E11D8" w:rsidRPr="007725DD">
        <w:rPr>
          <w:rFonts w:ascii="Times New Roman" w:hAnsi="Times New Roman" w:cs="Times New Roman"/>
          <w:color w:val="000000"/>
          <w:spacing w:val="-2"/>
          <w:sz w:val="28"/>
          <w:szCs w:val="28"/>
        </w:rPr>
        <w:t xml:space="preserve">adoptarea unei hotărâri a Consiliului local </w:t>
      </w:r>
      <w:r w:rsidR="007725DD" w:rsidRPr="007725DD">
        <w:rPr>
          <w:rFonts w:ascii="Times New Roman" w:hAnsi="Times New Roman" w:cs="Times New Roman"/>
          <w:iCs/>
          <w:color w:val="000000"/>
          <w:spacing w:val="-2"/>
          <w:sz w:val="28"/>
          <w:szCs w:val="28"/>
          <w:lang w:val="en-AU"/>
        </w:rPr>
        <w:t>p</w:t>
      </w:r>
      <w:r w:rsidR="00ED2CEC">
        <w:rPr>
          <w:rFonts w:ascii="Times New Roman" w:hAnsi="Times New Roman" w:cs="Times New Roman"/>
          <w:iCs/>
          <w:color w:val="000000"/>
          <w:spacing w:val="-2"/>
          <w:sz w:val="28"/>
          <w:szCs w:val="28"/>
          <w:lang w:val="en-AU"/>
        </w:rPr>
        <w:t>rivind</w:t>
      </w:r>
      <w:r w:rsidR="00C53C12" w:rsidRPr="007725DD">
        <w:rPr>
          <w:rFonts w:ascii="Times New Roman" w:hAnsi="Times New Roman" w:cs="Times New Roman"/>
          <w:iCs/>
          <w:color w:val="000000"/>
          <w:spacing w:val="-2"/>
          <w:sz w:val="28"/>
          <w:szCs w:val="28"/>
          <w:lang w:val="en-AU"/>
        </w:rPr>
        <w:t xml:space="preserve"> </w:t>
      </w:r>
      <w:r w:rsidR="00C53C12" w:rsidRPr="007725DD">
        <w:rPr>
          <w:rFonts w:ascii="Times New Roman" w:hAnsi="Times New Roman" w:cs="Times New Roman"/>
          <w:iCs/>
          <w:color w:val="000000"/>
          <w:spacing w:val="-2"/>
          <w:sz w:val="28"/>
          <w:szCs w:val="28"/>
          <w:lang w:val="ro-RO"/>
        </w:rPr>
        <w:t xml:space="preserve">aprobarea </w:t>
      </w:r>
      <w:r w:rsidR="007725DD" w:rsidRPr="007725DD">
        <w:rPr>
          <w:rFonts w:ascii="Times New Roman" w:hAnsi="Times New Roman" w:cs="Times New Roman"/>
          <w:iCs/>
          <w:color w:val="000000"/>
          <w:spacing w:val="-2"/>
          <w:sz w:val="28"/>
          <w:szCs w:val="28"/>
        </w:rPr>
        <w:t>Acordului de </w:t>
      </w:r>
      <w:r w:rsidR="007725DD" w:rsidRPr="007725DD">
        <w:rPr>
          <w:rFonts w:ascii="Times New Roman" w:hAnsi="Times New Roman" w:cs="Times New Roman"/>
          <w:bCs/>
          <w:iCs/>
          <w:color w:val="000000"/>
          <w:spacing w:val="-2"/>
          <w:sz w:val="28"/>
          <w:szCs w:val="28"/>
        </w:rPr>
        <w:t>Parteneriat</w:t>
      </w:r>
      <w:r w:rsidR="007725DD" w:rsidRPr="007725DD">
        <w:rPr>
          <w:rFonts w:ascii="Times New Roman" w:hAnsi="Times New Roman" w:cs="Times New Roman"/>
          <w:iCs/>
          <w:color w:val="000000"/>
          <w:spacing w:val="-2"/>
          <w:sz w:val="28"/>
          <w:szCs w:val="28"/>
        </w:rPr>
        <w:t> </w:t>
      </w:r>
      <w:r w:rsidR="007725DD" w:rsidRPr="007725DD">
        <w:rPr>
          <w:rFonts w:ascii="Times New Roman" w:hAnsi="Times New Roman" w:cs="Times New Roman"/>
          <w:iCs/>
          <w:color w:val="000000"/>
          <w:spacing w:val="-2"/>
          <w:sz w:val="28"/>
          <w:szCs w:val="28"/>
          <w:lang w:val="ro-RO"/>
        </w:rPr>
        <w:t xml:space="preserve"> între Sectorul 1 al Municipiului București, pe de o parte şi Camera de Comerţ şi Industrie a României şi S.C. Romexpo S.A., pe de altă parte, în vederea desfăşurării unor acţiuni culturale, sportive şi recreative</w:t>
      </w:r>
      <w:r w:rsidR="007725DD" w:rsidRPr="007725DD">
        <w:rPr>
          <w:rFonts w:ascii="Times New Roman" w:hAnsi="Times New Roman" w:cs="Times New Roman"/>
          <w:bCs/>
          <w:iCs/>
          <w:color w:val="000000"/>
          <w:spacing w:val="-2"/>
          <w:sz w:val="28"/>
          <w:szCs w:val="28"/>
          <w:lang w:val="ro-RO"/>
        </w:rPr>
        <w:t xml:space="preserve">, </w:t>
      </w:r>
      <w:r w:rsidR="007725DD" w:rsidRPr="007725DD">
        <w:rPr>
          <w:rFonts w:ascii="Times New Roman" w:hAnsi="Times New Roman" w:cs="Times New Roman"/>
          <w:bCs/>
          <w:iCs/>
          <w:color w:val="000000"/>
          <w:spacing w:val="-2"/>
          <w:sz w:val="28"/>
          <w:szCs w:val="28"/>
          <w:lang w:val="fr-FR"/>
        </w:rPr>
        <w:t xml:space="preserve">în interes public local, </w:t>
      </w:r>
      <w:r w:rsidR="007725DD" w:rsidRPr="007725DD">
        <w:rPr>
          <w:rFonts w:ascii="Times New Roman" w:hAnsi="Times New Roman" w:cs="Times New Roman"/>
          <w:iCs/>
          <w:color w:val="000000"/>
          <w:spacing w:val="-2"/>
          <w:sz w:val="28"/>
          <w:szCs w:val="28"/>
          <w:lang w:val="en-AU"/>
        </w:rPr>
        <w:t xml:space="preserve">la nivelul </w:t>
      </w:r>
      <w:r w:rsidR="007725DD" w:rsidRPr="007725DD">
        <w:rPr>
          <w:rFonts w:ascii="Times New Roman" w:hAnsi="Times New Roman" w:cs="Times New Roman"/>
          <w:iCs/>
          <w:color w:val="000000"/>
          <w:spacing w:val="-2"/>
          <w:sz w:val="28"/>
          <w:szCs w:val="28"/>
          <w:lang w:val="ro-RO"/>
        </w:rPr>
        <w:t>Sectorului 1</w:t>
      </w:r>
      <w:r w:rsidR="007725DD">
        <w:rPr>
          <w:rFonts w:ascii="Times New Roman" w:hAnsi="Times New Roman" w:cs="Times New Roman"/>
          <w:iCs/>
          <w:color w:val="000000"/>
          <w:spacing w:val="-2"/>
          <w:sz w:val="28"/>
          <w:szCs w:val="28"/>
          <w:lang w:val="ro-RO"/>
        </w:rPr>
        <w:t>.</w:t>
      </w:r>
    </w:p>
    <w:p w:rsidR="0005106C" w:rsidRPr="00366F8B" w:rsidRDefault="00C0748F" w:rsidP="00366F8B">
      <w:pPr>
        <w:spacing w:after="0"/>
        <w:ind w:right="90" w:firstLine="720"/>
        <w:jc w:val="both"/>
        <w:rPr>
          <w:rFonts w:ascii="Times New Roman" w:hAnsi="Times New Roman" w:cs="Times New Roman"/>
          <w:iCs/>
          <w:color w:val="000000"/>
          <w:spacing w:val="-2"/>
          <w:sz w:val="28"/>
          <w:szCs w:val="28"/>
        </w:rPr>
      </w:pPr>
      <w:r w:rsidRPr="002A2F63">
        <w:rPr>
          <w:rFonts w:ascii="Times New Roman" w:eastAsia="Times New Roman" w:hAnsi="Times New Roman" w:cs="Times New Roman"/>
          <w:bCs/>
          <w:iCs/>
          <w:sz w:val="28"/>
          <w:szCs w:val="28"/>
        </w:rPr>
        <w:t xml:space="preserve">Potrivit art. 2 alin </w:t>
      </w:r>
      <w:bookmarkStart w:id="1" w:name="tree#29"/>
      <w:r w:rsidRPr="002A2F63">
        <w:rPr>
          <w:rFonts w:ascii="Times New Roman" w:eastAsia="Times New Roman" w:hAnsi="Times New Roman" w:cs="Times New Roman"/>
          <w:bCs/>
          <w:iCs/>
          <w:sz w:val="28"/>
          <w:szCs w:val="28"/>
        </w:rPr>
        <w:t xml:space="preserve">(1) </w:t>
      </w:r>
      <w:r w:rsidRPr="002A2F63">
        <w:rPr>
          <w:rFonts w:ascii="Times New Roman" w:eastAsia="Times New Roman" w:hAnsi="Times New Roman" w:cs="Times New Roman"/>
          <w:bCs/>
          <w:iCs/>
          <w:sz w:val="28"/>
          <w:szCs w:val="28"/>
          <w:lang w:val="ro-RO"/>
        </w:rPr>
        <w:t xml:space="preserve">din Legea nr. 215/2001, </w:t>
      </w:r>
      <w:r w:rsidRPr="002A2F63">
        <w:rPr>
          <w:rFonts w:ascii="Times New Roman" w:eastAsia="Times New Roman" w:hAnsi="Times New Roman" w:cs="Times New Roman"/>
          <w:bCs/>
          <w:iCs/>
          <w:sz w:val="28"/>
          <w:szCs w:val="28"/>
        </w:rPr>
        <w:t xml:space="preserve">"administraţia publică în unităţile administrativ-teritoriale se organizează şi funcţionează în temeiul principiilor descentralizării şi autonomiei locale, </w:t>
      </w:r>
      <w:bookmarkEnd w:id="1"/>
      <w:r w:rsidR="002A2F63" w:rsidRPr="002A2F63">
        <w:rPr>
          <w:rFonts w:ascii="Times New Roman" w:eastAsia="Times New Roman" w:hAnsi="Times New Roman" w:cs="Times New Roman"/>
          <w:bCs/>
          <w:iCs/>
          <w:sz w:val="28"/>
          <w:szCs w:val="28"/>
        </w:rPr>
        <w:t>ce conferă</w:t>
      </w:r>
      <w:r w:rsidRPr="002A2F63">
        <w:rPr>
          <w:rFonts w:ascii="Times New Roman" w:eastAsia="Times New Roman" w:hAnsi="Times New Roman" w:cs="Times New Roman"/>
          <w:bCs/>
          <w:iCs/>
          <w:sz w:val="28"/>
          <w:szCs w:val="28"/>
        </w:rPr>
        <w:t xml:space="preserve"> dreptul şi capacitatea efectivă a autorităţilor administraţiei publice locale de a soluţiona şi de a gestiona, în numele şi în interesul colectivităţilor locale pe care le reprezintă, treburile publice, în condiţiil</w:t>
      </w:r>
      <w:r w:rsidR="002A2F63" w:rsidRPr="002A2F63">
        <w:rPr>
          <w:rFonts w:ascii="Times New Roman" w:eastAsia="Times New Roman" w:hAnsi="Times New Roman" w:cs="Times New Roman"/>
          <w:bCs/>
          <w:iCs/>
          <w:sz w:val="28"/>
          <w:szCs w:val="28"/>
        </w:rPr>
        <w:t>e legii, prin autonomie locală î</w:t>
      </w:r>
      <w:r w:rsidRPr="002A2F63">
        <w:rPr>
          <w:rFonts w:ascii="Times New Roman" w:eastAsia="Times New Roman" w:hAnsi="Times New Roman" w:cs="Times New Roman"/>
          <w:bCs/>
          <w:iCs/>
          <w:sz w:val="28"/>
          <w:szCs w:val="28"/>
        </w:rPr>
        <w:t>ntelegandu-se, atat autonomia administrativă cat şi financiară”.</w:t>
      </w:r>
      <w:r w:rsidR="00366F8B">
        <w:rPr>
          <w:rFonts w:ascii="Times New Roman" w:hAnsi="Times New Roman" w:cs="Times New Roman"/>
          <w:iCs/>
          <w:color w:val="000000"/>
          <w:spacing w:val="-2"/>
          <w:sz w:val="28"/>
          <w:szCs w:val="28"/>
        </w:rPr>
        <w:t xml:space="preserve"> </w:t>
      </w:r>
      <w:r w:rsidRPr="002A2F63">
        <w:rPr>
          <w:rFonts w:ascii="Times New Roman" w:hAnsi="Times New Roman" w:cs="Times New Roman"/>
          <w:bCs/>
          <w:sz w:val="28"/>
          <w:szCs w:val="28"/>
        </w:rPr>
        <w:t xml:space="preserve">În acest context, </w:t>
      </w:r>
      <w:r w:rsidR="0005106C" w:rsidRPr="002A2F63">
        <w:rPr>
          <w:rFonts w:ascii="Times New Roman" w:hAnsi="Times New Roman" w:cs="Times New Roman"/>
          <w:bCs/>
          <w:sz w:val="28"/>
          <w:szCs w:val="28"/>
        </w:rPr>
        <w:t>autorităţile publice din</w:t>
      </w:r>
      <w:r w:rsidR="005F70EB" w:rsidRPr="002A2F63">
        <w:rPr>
          <w:rFonts w:ascii="Times New Roman" w:hAnsi="Times New Roman" w:cs="Times New Roman"/>
          <w:bCs/>
          <w:sz w:val="28"/>
          <w:szCs w:val="28"/>
        </w:rPr>
        <w:t xml:space="preserve"> Sectorul 1 dore</w:t>
      </w:r>
      <w:r w:rsidR="0005106C" w:rsidRPr="002A2F63">
        <w:rPr>
          <w:rFonts w:ascii="Times New Roman" w:hAnsi="Times New Roman" w:cs="Times New Roman"/>
          <w:bCs/>
          <w:sz w:val="28"/>
          <w:szCs w:val="28"/>
        </w:rPr>
        <w:t>sc</w:t>
      </w:r>
      <w:r w:rsidRPr="002A2F63">
        <w:rPr>
          <w:rFonts w:ascii="Times New Roman" w:hAnsi="Times New Roman" w:cs="Times New Roman"/>
          <w:bCs/>
          <w:sz w:val="28"/>
          <w:szCs w:val="28"/>
        </w:rPr>
        <w:t xml:space="preserve"> să dezvolte o colaborare fructuoasă cu un număr c</w:t>
      </w:r>
      <w:r w:rsidRPr="002A2F63">
        <w:rPr>
          <w:rFonts w:ascii="Times New Roman" w:hAnsi="Times New Roman" w:cs="Times New Roman"/>
          <w:bCs/>
          <w:sz w:val="28"/>
          <w:szCs w:val="28"/>
          <w:lang w:val="ro-RO"/>
        </w:rPr>
        <w:t>â</w:t>
      </w:r>
      <w:r w:rsidRPr="002A2F63">
        <w:rPr>
          <w:rFonts w:ascii="Times New Roman" w:hAnsi="Times New Roman" w:cs="Times New Roman"/>
          <w:bCs/>
          <w:sz w:val="28"/>
          <w:szCs w:val="28"/>
        </w:rPr>
        <w:t xml:space="preserve">t mai diversificat de organizaţii </w:t>
      </w:r>
      <w:r w:rsidR="00C53C12" w:rsidRPr="002A2F63">
        <w:rPr>
          <w:rFonts w:ascii="Times New Roman" w:hAnsi="Times New Roman" w:cs="Times New Roman"/>
          <w:bCs/>
          <w:sz w:val="28"/>
          <w:szCs w:val="28"/>
        </w:rPr>
        <w:t>publice si private</w:t>
      </w:r>
      <w:r w:rsidRPr="002A2F63">
        <w:rPr>
          <w:rFonts w:ascii="Times New Roman" w:hAnsi="Times New Roman" w:cs="Times New Roman"/>
          <w:bCs/>
          <w:sz w:val="28"/>
          <w:szCs w:val="28"/>
        </w:rPr>
        <w:t xml:space="preserve"> în scopul derularii unor proiecte şi</w:t>
      </w:r>
      <w:r w:rsidR="00437AE3" w:rsidRPr="002A2F63">
        <w:rPr>
          <w:rFonts w:ascii="Times New Roman" w:hAnsi="Times New Roman" w:cs="Times New Roman"/>
          <w:bCs/>
          <w:sz w:val="28"/>
          <w:szCs w:val="28"/>
        </w:rPr>
        <w:t xml:space="preserve"> dezvolt</w:t>
      </w:r>
      <w:r w:rsidR="00437AE3" w:rsidRPr="002A2F63">
        <w:rPr>
          <w:rFonts w:ascii="Times New Roman" w:hAnsi="Times New Roman" w:cs="Times New Roman"/>
          <w:bCs/>
          <w:sz w:val="28"/>
          <w:szCs w:val="28"/>
          <w:lang w:val="ro-RO"/>
        </w:rPr>
        <w:t>ă</w:t>
      </w:r>
      <w:r w:rsidRPr="002A2F63">
        <w:rPr>
          <w:rFonts w:ascii="Times New Roman" w:hAnsi="Times New Roman" w:cs="Times New Roman"/>
          <w:bCs/>
          <w:sz w:val="28"/>
          <w:szCs w:val="28"/>
        </w:rPr>
        <w:t>rii de programe c</w:t>
      </w:r>
      <w:r w:rsidR="00437AE3" w:rsidRPr="002A2F63">
        <w:rPr>
          <w:rFonts w:ascii="Times New Roman" w:hAnsi="Times New Roman" w:cs="Times New Roman"/>
          <w:bCs/>
          <w:sz w:val="28"/>
          <w:szCs w:val="28"/>
        </w:rPr>
        <w:t>u caracter cultural</w:t>
      </w:r>
      <w:r w:rsidR="0005106C" w:rsidRPr="002A2F63">
        <w:rPr>
          <w:rFonts w:ascii="Times New Roman" w:hAnsi="Times New Roman" w:cs="Times New Roman"/>
          <w:bCs/>
          <w:sz w:val="28"/>
          <w:szCs w:val="28"/>
        </w:rPr>
        <w:t xml:space="preserve"> – educativ, ştiinţific</w:t>
      </w:r>
      <w:r w:rsidRPr="002A2F63">
        <w:rPr>
          <w:rFonts w:ascii="Times New Roman" w:hAnsi="Times New Roman" w:cs="Times New Roman"/>
          <w:bCs/>
          <w:sz w:val="28"/>
          <w:szCs w:val="28"/>
        </w:rPr>
        <w:t xml:space="preserve"> etc. </w:t>
      </w:r>
    </w:p>
    <w:p w:rsidR="00971698" w:rsidRDefault="00C0748F" w:rsidP="00971698">
      <w:pPr>
        <w:spacing w:after="0"/>
        <w:ind w:right="90" w:firstLine="720"/>
        <w:jc w:val="both"/>
        <w:rPr>
          <w:rFonts w:ascii="Times New Roman" w:hAnsi="Times New Roman" w:cs="Times New Roman"/>
          <w:bCs/>
          <w:iCs/>
          <w:color w:val="000000"/>
          <w:spacing w:val="-2"/>
          <w:sz w:val="28"/>
          <w:szCs w:val="28"/>
          <w:lang w:val="fr-FR"/>
        </w:rPr>
      </w:pPr>
      <w:r w:rsidRPr="002A2F63">
        <w:rPr>
          <w:rFonts w:ascii="Times New Roman" w:hAnsi="Times New Roman" w:cs="Times New Roman"/>
          <w:bCs/>
          <w:sz w:val="28"/>
          <w:szCs w:val="28"/>
          <w:lang w:val="ro-RO"/>
        </w:rPr>
        <w:lastRenderedPageBreak/>
        <w:t>Î</w:t>
      </w:r>
      <w:r w:rsidR="00C53C12" w:rsidRPr="002A2F63">
        <w:rPr>
          <w:rFonts w:ascii="Times New Roman" w:hAnsi="Times New Roman" w:cs="Times New Roman"/>
          <w:bCs/>
          <w:sz w:val="28"/>
          <w:szCs w:val="28"/>
        </w:rPr>
        <w:t xml:space="preserve">n </w:t>
      </w:r>
      <w:r w:rsidR="0005106C" w:rsidRPr="002A2F63">
        <w:rPr>
          <w:rFonts w:ascii="Times New Roman" w:hAnsi="Times New Roman" w:cs="Times New Roman"/>
          <w:bCs/>
          <w:sz w:val="28"/>
          <w:szCs w:val="28"/>
        </w:rPr>
        <w:t xml:space="preserve">speţă, </w:t>
      </w:r>
      <w:r w:rsidR="0005106C" w:rsidRPr="002A2F63">
        <w:rPr>
          <w:rFonts w:ascii="Times New Roman" w:hAnsi="Times New Roman" w:cs="Times New Roman"/>
          <w:iCs/>
          <w:color w:val="000000"/>
          <w:spacing w:val="-2"/>
          <w:sz w:val="28"/>
          <w:szCs w:val="28"/>
          <w:lang w:val="ro-RO"/>
        </w:rPr>
        <w:t xml:space="preserve">un </w:t>
      </w:r>
      <w:r w:rsidR="0005106C" w:rsidRPr="002A2F63">
        <w:rPr>
          <w:rFonts w:ascii="Times New Roman" w:hAnsi="Times New Roman" w:cs="Times New Roman"/>
          <w:iCs/>
          <w:color w:val="000000"/>
          <w:spacing w:val="-2"/>
          <w:sz w:val="28"/>
          <w:szCs w:val="28"/>
        </w:rPr>
        <w:t>Acord de </w:t>
      </w:r>
      <w:r w:rsidR="0005106C" w:rsidRPr="002A2F63">
        <w:rPr>
          <w:rFonts w:ascii="Times New Roman" w:hAnsi="Times New Roman" w:cs="Times New Roman"/>
          <w:bCs/>
          <w:iCs/>
          <w:color w:val="000000"/>
          <w:spacing w:val="-2"/>
          <w:sz w:val="28"/>
          <w:szCs w:val="28"/>
        </w:rPr>
        <w:t>Parteneriat</w:t>
      </w:r>
      <w:r w:rsidR="0005106C" w:rsidRPr="002A2F63">
        <w:rPr>
          <w:rFonts w:ascii="Times New Roman" w:hAnsi="Times New Roman" w:cs="Times New Roman"/>
          <w:iCs/>
          <w:color w:val="000000"/>
          <w:spacing w:val="-2"/>
          <w:sz w:val="28"/>
          <w:szCs w:val="28"/>
        </w:rPr>
        <w:t> între </w:t>
      </w:r>
      <w:r w:rsidR="0005106C" w:rsidRPr="002A2F63">
        <w:rPr>
          <w:rFonts w:ascii="Times New Roman" w:hAnsi="Times New Roman" w:cs="Times New Roman"/>
          <w:iCs/>
          <w:color w:val="000000"/>
          <w:spacing w:val="-2"/>
          <w:sz w:val="28"/>
          <w:szCs w:val="28"/>
          <w:lang w:val="ro-RO"/>
        </w:rPr>
        <w:t xml:space="preserve">Sectorul 1 al Municipiului București, </w:t>
      </w:r>
      <w:r w:rsidR="007725DD" w:rsidRPr="007725DD">
        <w:rPr>
          <w:rFonts w:ascii="Times New Roman" w:hAnsi="Times New Roman" w:cs="Times New Roman"/>
          <w:iCs/>
          <w:color w:val="000000"/>
          <w:spacing w:val="-2"/>
          <w:sz w:val="28"/>
          <w:szCs w:val="28"/>
          <w:lang w:val="ro-RO"/>
        </w:rPr>
        <w:t xml:space="preserve">pe de o parte şi Camera de Comerţ şi Industrie a României şi S.C. Romexpo S.A., pe de altă parte, </w:t>
      </w:r>
      <w:r w:rsidR="007725DD" w:rsidRPr="002A2F63">
        <w:rPr>
          <w:rFonts w:ascii="Times New Roman" w:hAnsi="Times New Roman" w:cs="Times New Roman"/>
          <w:bCs/>
          <w:sz w:val="28"/>
          <w:szCs w:val="28"/>
        </w:rPr>
        <w:t xml:space="preserve">va stabili acţiunile circumscrise </w:t>
      </w:r>
      <w:r w:rsidR="007725DD" w:rsidRPr="002A2F63">
        <w:rPr>
          <w:rFonts w:ascii="Times New Roman" w:hAnsi="Times New Roman" w:cs="Times New Roman"/>
          <w:bCs/>
          <w:sz w:val="28"/>
          <w:szCs w:val="28"/>
          <w:lang w:val="ro-RO"/>
        </w:rPr>
        <w:t>cadrului general de colaborare inter</w:t>
      </w:r>
      <w:r w:rsidR="005E2AA4">
        <w:rPr>
          <w:rFonts w:ascii="Times New Roman" w:hAnsi="Times New Roman" w:cs="Times New Roman"/>
          <w:bCs/>
          <w:sz w:val="28"/>
          <w:szCs w:val="28"/>
          <w:lang w:val="ro-RO"/>
        </w:rPr>
        <w:t>organizaţională</w:t>
      </w:r>
      <w:r w:rsidR="007725DD" w:rsidRPr="002A2F63">
        <w:rPr>
          <w:rFonts w:ascii="Times New Roman" w:hAnsi="Times New Roman" w:cs="Times New Roman"/>
          <w:bCs/>
          <w:sz w:val="28"/>
          <w:szCs w:val="28"/>
          <w:lang w:val="ro-RO"/>
        </w:rPr>
        <w:t>, având în vedere, în primul rând, acordarea de sprijin reciproc în</w:t>
      </w:r>
      <w:r w:rsidR="007725DD">
        <w:rPr>
          <w:rFonts w:ascii="Times New Roman" w:hAnsi="Times New Roman" w:cs="Times New Roman"/>
          <w:bCs/>
          <w:sz w:val="28"/>
          <w:szCs w:val="28"/>
          <w:lang w:val="ro-RO"/>
        </w:rPr>
        <w:t xml:space="preserve"> </w:t>
      </w:r>
      <w:r w:rsidR="007725DD" w:rsidRPr="007725DD">
        <w:rPr>
          <w:rFonts w:ascii="Times New Roman" w:hAnsi="Times New Roman" w:cs="Times New Roman"/>
          <w:iCs/>
          <w:color w:val="000000"/>
          <w:spacing w:val="-2"/>
          <w:sz w:val="28"/>
          <w:szCs w:val="28"/>
          <w:lang w:val="ro-RO"/>
        </w:rPr>
        <w:t>vederea desfăşurării unor acţiuni culturale, sportive şi recreative</w:t>
      </w:r>
      <w:r w:rsidR="007725DD" w:rsidRPr="007725DD">
        <w:rPr>
          <w:rFonts w:ascii="Times New Roman" w:hAnsi="Times New Roman" w:cs="Times New Roman"/>
          <w:bCs/>
          <w:iCs/>
          <w:color w:val="000000"/>
          <w:spacing w:val="-2"/>
          <w:sz w:val="28"/>
          <w:szCs w:val="28"/>
          <w:lang w:val="ro-RO"/>
        </w:rPr>
        <w:t xml:space="preserve">, </w:t>
      </w:r>
      <w:r w:rsidR="007725DD">
        <w:rPr>
          <w:rFonts w:ascii="Times New Roman" w:hAnsi="Times New Roman" w:cs="Times New Roman"/>
          <w:bCs/>
          <w:iCs/>
          <w:color w:val="000000"/>
          <w:spacing w:val="-2"/>
          <w:sz w:val="28"/>
          <w:szCs w:val="28"/>
          <w:lang w:val="fr-FR"/>
        </w:rPr>
        <w:t>în interes public local</w:t>
      </w:r>
      <w:r w:rsidR="007725DD" w:rsidRPr="007725DD">
        <w:rPr>
          <w:rFonts w:ascii="Times New Roman" w:hAnsi="Times New Roman" w:cs="Times New Roman"/>
          <w:iCs/>
          <w:color w:val="000000"/>
          <w:spacing w:val="-2"/>
          <w:sz w:val="28"/>
          <w:szCs w:val="28"/>
          <w:lang w:val="en-AU"/>
        </w:rPr>
        <w:t xml:space="preserve"> la nivelul </w:t>
      </w:r>
      <w:r w:rsidR="007725DD" w:rsidRPr="007725DD">
        <w:rPr>
          <w:rFonts w:ascii="Times New Roman" w:hAnsi="Times New Roman" w:cs="Times New Roman"/>
          <w:iCs/>
          <w:color w:val="000000"/>
          <w:spacing w:val="-2"/>
          <w:sz w:val="28"/>
          <w:szCs w:val="28"/>
          <w:lang w:val="ro-RO"/>
        </w:rPr>
        <w:t>Sectorului 1</w:t>
      </w:r>
      <w:r w:rsidR="007725DD">
        <w:rPr>
          <w:rFonts w:ascii="Times New Roman" w:hAnsi="Times New Roman" w:cs="Times New Roman"/>
          <w:bCs/>
          <w:iCs/>
          <w:color w:val="000000"/>
          <w:spacing w:val="-2"/>
          <w:sz w:val="28"/>
          <w:szCs w:val="28"/>
          <w:lang w:val="fr-FR"/>
        </w:rPr>
        <w:t>.</w:t>
      </w:r>
    </w:p>
    <w:p w:rsidR="00971698" w:rsidRPr="00366F8B" w:rsidRDefault="0005106C" w:rsidP="00971698">
      <w:pPr>
        <w:spacing w:after="0"/>
        <w:ind w:right="90" w:firstLine="720"/>
        <w:jc w:val="both"/>
        <w:rPr>
          <w:rFonts w:ascii="Times New Roman" w:eastAsia="Times New Roman" w:hAnsi="Times New Roman" w:cs="Times New Roman"/>
          <w:i/>
          <w:color w:val="222222"/>
          <w:spacing w:val="-3"/>
          <w:sz w:val="28"/>
          <w:szCs w:val="28"/>
          <w:lang w:val="ro-RO"/>
        </w:rPr>
      </w:pPr>
      <w:r w:rsidRPr="002A2F63">
        <w:rPr>
          <w:rFonts w:ascii="Times New Roman" w:hAnsi="Times New Roman" w:cs="Times New Roman"/>
          <w:bCs/>
          <w:sz w:val="28"/>
          <w:szCs w:val="28"/>
          <w:lang w:val="ro-RO"/>
        </w:rPr>
        <w:t xml:space="preserve">În acest sens, </w:t>
      </w:r>
      <w:r w:rsidR="00971698">
        <w:rPr>
          <w:rFonts w:ascii="Times New Roman" w:hAnsi="Times New Roman" w:cs="Times New Roman"/>
          <w:bCs/>
          <w:sz w:val="28"/>
          <w:szCs w:val="28"/>
          <w:lang w:val="ro-RO"/>
        </w:rPr>
        <w:t xml:space="preserve">astfel cum rezultă din </w:t>
      </w:r>
      <w:r w:rsidR="00971698">
        <w:rPr>
          <w:rFonts w:ascii="Times New Roman" w:hAnsi="Times New Roman" w:cs="Times New Roman"/>
          <w:color w:val="000000"/>
          <w:spacing w:val="-2"/>
          <w:sz w:val="28"/>
          <w:szCs w:val="28"/>
        </w:rPr>
        <w:t>petiţiile</w:t>
      </w:r>
      <w:r w:rsidR="00971698" w:rsidRPr="00CB1A31">
        <w:rPr>
          <w:rFonts w:ascii="Times New Roman" w:hAnsi="Times New Roman" w:cs="Times New Roman"/>
          <w:color w:val="000000"/>
          <w:spacing w:val="-2"/>
          <w:sz w:val="28"/>
          <w:szCs w:val="28"/>
        </w:rPr>
        <w:t xml:space="preserve"> nr. </w:t>
      </w:r>
      <w:r w:rsidR="00971698">
        <w:rPr>
          <w:rFonts w:ascii="Times New Roman" w:hAnsi="Times New Roman" w:cs="Times New Roman"/>
          <w:color w:val="000000"/>
          <w:spacing w:val="-2"/>
          <w:sz w:val="28"/>
          <w:szCs w:val="28"/>
        </w:rPr>
        <w:t>30913/</w:t>
      </w:r>
      <w:r w:rsidR="00971698">
        <w:rPr>
          <w:rFonts w:ascii="Times New Roman" w:hAnsi="Times New Roman" w:cs="Times New Roman"/>
          <w:color w:val="000000"/>
          <w:spacing w:val="-2"/>
          <w:sz w:val="28"/>
          <w:szCs w:val="28"/>
          <w:lang w:val="ro-RO"/>
        </w:rPr>
        <w:t>07.09.</w:t>
      </w:r>
      <w:r w:rsidR="00971698" w:rsidRPr="00CB1A31">
        <w:rPr>
          <w:rFonts w:ascii="Times New Roman" w:hAnsi="Times New Roman" w:cs="Times New Roman"/>
          <w:color w:val="000000"/>
          <w:spacing w:val="-2"/>
          <w:sz w:val="28"/>
          <w:szCs w:val="28"/>
          <w:lang w:val="ro-RO"/>
        </w:rPr>
        <w:t>2016</w:t>
      </w:r>
      <w:r w:rsidR="00971698">
        <w:rPr>
          <w:rFonts w:ascii="Times New Roman" w:hAnsi="Times New Roman" w:cs="Times New Roman"/>
          <w:color w:val="000000"/>
          <w:spacing w:val="-2"/>
          <w:sz w:val="28"/>
          <w:szCs w:val="28"/>
        </w:rPr>
        <w:t xml:space="preserve"> şi 30910/</w:t>
      </w:r>
      <w:r w:rsidR="00971698">
        <w:rPr>
          <w:rFonts w:ascii="Times New Roman" w:hAnsi="Times New Roman" w:cs="Times New Roman"/>
          <w:color w:val="000000"/>
          <w:spacing w:val="-2"/>
          <w:sz w:val="28"/>
          <w:szCs w:val="28"/>
          <w:lang w:val="ro-RO"/>
        </w:rPr>
        <w:t>07.09.</w:t>
      </w:r>
      <w:r w:rsidR="00971698" w:rsidRPr="00CB1A31">
        <w:rPr>
          <w:rFonts w:ascii="Times New Roman" w:hAnsi="Times New Roman" w:cs="Times New Roman"/>
          <w:color w:val="000000"/>
          <w:spacing w:val="-2"/>
          <w:sz w:val="28"/>
          <w:szCs w:val="28"/>
          <w:lang w:val="ro-RO"/>
        </w:rPr>
        <w:t>2016</w:t>
      </w:r>
      <w:r w:rsidR="00971698">
        <w:rPr>
          <w:rFonts w:ascii="Times New Roman" w:hAnsi="Times New Roman" w:cs="Times New Roman"/>
          <w:bCs/>
          <w:sz w:val="28"/>
          <w:szCs w:val="28"/>
          <w:lang w:val="ro-RO"/>
        </w:rPr>
        <w:t xml:space="preserve">, </w:t>
      </w:r>
      <w:r w:rsidR="007725DD">
        <w:rPr>
          <w:rFonts w:ascii="Times New Roman" w:hAnsi="Times New Roman" w:cs="Times New Roman"/>
          <w:bCs/>
          <w:sz w:val="28"/>
          <w:szCs w:val="28"/>
          <w:lang w:val="ro-RO"/>
        </w:rPr>
        <w:t>una din direc</w:t>
      </w:r>
      <w:r w:rsidR="007725DD">
        <w:rPr>
          <w:rFonts w:ascii="Times New Roman" w:hAnsi="Times New Roman" w:cs="Times New Roman"/>
          <w:bCs/>
          <w:sz w:val="28"/>
          <w:szCs w:val="28"/>
        </w:rPr>
        <w:t>ţ</w:t>
      </w:r>
      <w:r w:rsidR="007725DD">
        <w:rPr>
          <w:rFonts w:ascii="Times New Roman" w:hAnsi="Times New Roman" w:cs="Times New Roman"/>
          <w:bCs/>
          <w:sz w:val="28"/>
          <w:szCs w:val="28"/>
          <w:lang w:val="ro-RO"/>
        </w:rPr>
        <w:t>iile colaborării între</w:t>
      </w:r>
      <w:r w:rsidRPr="002A2F63">
        <w:rPr>
          <w:rFonts w:ascii="Times New Roman" w:hAnsi="Times New Roman" w:cs="Times New Roman"/>
          <w:bCs/>
          <w:sz w:val="28"/>
          <w:szCs w:val="28"/>
          <w:lang w:val="ro-RO"/>
        </w:rPr>
        <w:t xml:space="preserve"> </w:t>
      </w:r>
      <w:r w:rsidR="007725DD" w:rsidRPr="002A2F63">
        <w:rPr>
          <w:rFonts w:ascii="Times New Roman" w:hAnsi="Times New Roman" w:cs="Times New Roman"/>
          <w:bCs/>
          <w:sz w:val="28"/>
          <w:szCs w:val="28"/>
          <w:lang w:val="ro-RO"/>
        </w:rPr>
        <w:t>Sectorul</w:t>
      </w:r>
      <w:r w:rsidR="007725DD">
        <w:rPr>
          <w:rFonts w:ascii="Times New Roman" w:hAnsi="Times New Roman" w:cs="Times New Roman"/>
          <w:bCs/>
          <w:sz w:val="28"/>
          <w:szCs w:val="28"/>
          <w:lang w:val="ro-RO"/>
        </w:rPr>
        <w:t xml:space="preserve"> 1 al Municipiului Bucureşti, </w:t>
      </w:r>
      <w:r w:rsidR="007725DD" w:rsidRPr="007725DD">
        <w:rPr>
          <w:rFonts w:ascii="Times New Roman" w:hAnsi="Times New Roman" w:cs="Times New Roman"/>
          <w:iCs/>
          <w:color w:val="000000"/>
          <w:spacing w:val="-2"/>
          <w:sz w:val="28"/>
          <w:szCs w:val="28"/>
          <w:lang w:val="ro-RO"/>
        </w:rPr>
        <w:t xml:space="preserve">Camera de Comerţ şi Industrie a României şi S.C. Romexpo S.A., </w:t>
      </w:r>
      <w:r w:rsidR="00971698">
        <w:rPr>
          <w:rFonts w:ascii="Times New Roman" w:hAnsi="Times New Roman" w:cs="Times New Roman"/>
          <w:iCs/>
          <w:color w:val="000000"/>
          <w:spacing w:val="-2"/>
          <w:sz w:val="28"/>
          <w:szCs w:val="28"/>
          <w:lang w:val="ro-RO"/>
        </w:rPr>
        <w:t>rezidă în</w:t>
      </w:r>
      <w:r w:rsidR="00366F8B">
        <w:rPr>
          <w:rFonts w:ascii="Times New Roman" w:hAnsi="Times New Roman" w:cs="Times New Roman"/>
          <w:iCs/>
          <w:color w:val="000000"/>
          <w:spacing w:val="-2"/>
          <w:sz w:val="28"/>
          <w:szCs w:val="28"/>
          <w:lang w:val="ro-RO"/>
        </w:rPr>
        <w:t xml:space="preserve"> </w:t>
      </w:r>
      <w:r w:rsidR="00971698" w:rsidRPr="00366F8B">
        <w:rPr>
          <w:rFonts w:ascii="Times New Roman" w:eastAsia="Times New Roman" w:hAnsi="Times New Roman" w:cs="Times New Roman"/>
          <w:i/>
          <w:color w:val="222222"/>
          <w:spacing w:val="-2"/>
          <w:sz w:val="28"/>
          <w:szCs w:val="28"/>
          <w:lang w:val="ro-RO"/>
        </w:rPr>
        <w:t xml:space="preserve">organizarea de activităţi recreative </w:t>
      </w:r>
      <w:r w:rsidR="00971698" w:rsidRPr="00366F8B">
        <w:rPr>
          <w:rFonts w:ascii="Times New Roman" w:eastAsia="Times New Roman" w:hAnsi="Times New Roman" w:cs="Times New Roman"/>
          <w:i/>
          <w:color w:val="000000"/>
          <w:spacing w:val="-2"/>
          <w:sz w:val="28"/>
          <w:szCs w:val="28"/>
          <w:lang w:val="ro-RO"/>
        </w:rPr>
        <w:t xml:space="preserve">şi </w:t>
      </w:r>
      <w:r w:rsidR="00971698" w:rsidRPr="00366F8B">
        <w:rPr>
          <w:rFonts w:ascii="Times New Roman" w:eastAsia="Times New Roman" w:hAnsi="Times New Roman" w:cs="Times New Roman"/>
          <w:i/>
          <w:color w:val="222222"/>
          <w:spacing w:val="-2"/>
          <w:sz w:val="28"/>
          <w:szCs w:val="28"/>
          <w:lang w:val="ro-RO"/>
        </w:rPr>
        <w:t xml:space="preserve">alte acţiuni specifice, de către </w:t>
      </w:r>
      <w:r w:rsidR="00971698" w:rsidRPr="00366F8B">
        <w:rPr>
          <w:rFonts w:ascii="Times New Roman" w:eastAsia="Times New Roman" w:hAnsi="Times New Roman" w:cs="Times New Roman"/>
          <w:bCs/>
          <w:i/>
          <w:color w:val="222222"/>
          <w:spacing w:val="-2"/>
          <w:sz w:val="28"/>
          <w:szCs w:val="28"/>
          <w:lang w:val="ro-RO"/>
        </w:rPr>
        <w:t xml:space="preserve">Primăria Sectorului 1 a </w:t>
      </w:r>
      <w:r w:rsidR="00971698" w:rsidRPr="00366F8B">
        <w:rPr>
          <w:rFonts w:ascii="Times New Roman" w:eastAsia="Times New Roman" w:hAnsi="Times New Roman" w:cs="Times New Roman"/>
          <w:bCs/>
          <w:i/>
          <w:color w:val="222222"/>
          <w:spacing w:val="-3"/>
          <w:sz w:val="28"/>
          <w:szCs w:val="28"/>
          <w:lang w:val="ro-RO"/>
        </w:rPr>
        <w:t xml:space="preserve">Municipiului Bucureşti </w:t>
      </w:r>
      <w:r w:rsidR="00790039">
        <w:rPr>
          <w:rFonts w:ascii="Times New Roman" w:eastAsia="Times New Roman" w:hAnsi="Times New Roman" w:cs="Times New Roman"/>
          <w:i/>
          <w:color w:val="222222"/>
          <w:spacing w:val="-3"/>
          <w:sz w:val="28"/>
          <w:szCs w:val="28"/>
          <w:lang w:val="ro-RO"/>
        </w:rPr>
        <w:t>ş</w:t>
      </w:r>
      <w:r w:rsidR="00971698" w:rsidRPr="00366F8B">
        <w:rPr>
          <w:rFonts w:ascii="Times New Roman" w:eastAsia="Times New Roman" w:hAnsi="Times New Roman" w:cs="Times New Roman"/>
          <w:i/>
          <w:color w:val="222222"/>
          <w:spacing w:val="-3"/>
          <w:sz w:val="28"/>
          <w:szCs w:val="28"/>
          <w:lang w:val="ro-RO"/>
        </w:rPr>
        <w:t xml:space="preserve">i /sau alţi organizatori </w:t>
      </w:r>
      <w:r w:rsidR="00971698" w:rsidRPr="00366F8B">
        <w:rPr>
          <w:rFonts w:ascii="Times New Roman" w:eastAsia="Times New Roman" w:hAnsi="Times New Roman" w:cs="Times New Roman"/>
          <w:i/>
          <w:color w:val="000000"/>
          <w:spacing w:val="-3"/>
          <w:sz w:val="28"/>
          <w:szCs w:val="28"/>
          <w:lang w:val="ro-RO"/>
        </w:rPr>
        <w:t xml:space="preserve">propuşi de </w:t>
      </w:r>
      <w:r w:rsidR="00971698" w:rsidRPr="00366F8B">
        <w:rPr>
          <w:rFonts w:ascii="Times New Roman" w:eastAsia="Times New Roman" w:hAnsi="Times New Roman" w:cs="Times New Roman"/>
          <w:i/>
          <w:color w:val="222222"/>
          <w:spacing w:val="-3"/>
          <w:sz w:val="28"/>
          <w:szCs w:val="28"/>
          <w:lang w:val="ro-RO"/>
        </w:rPr>
        <w:t xml:space="preserve">aceasta din urmă, în spaţiile puse la dispoziţie de către </w:t>
      </w:r>
      <w:r w:rsidR="00971698" w:rsidRPr="00366F8B">
        <w:rPr>
          <w:rFonts w:ascii="Times New Roman" w:hAnsi="Times New Roman" w:cs="Times New Roman"/>
          <w:i/>
          <w:iCs/>
          <w:color w:val="000000"/>
          <w:spacing w:val="-2"/>
          <w:sz w:val="28"/>
          <w:szCs w:val="28"/>
          <w:lang w:val="ro-RO"/>
        </w:rPr>
        <w:t xml:space="preserve">S.C. Romexpo S.A., </w:t>
      </w:r>
      <w:r w:rsidR="00971698" w:rsidRPr="00366F8B">
        <w:rPr>
          <w:rFonts w:ascii="Times New Roman" w:eastAsia="Times New Roman" w:hAnsi="Times New Roman" w:cs="Times New Roman"/>
          <w:i/>
          <w:color w:val="222222"/>
          <w:spacing w:val="-3"/>
          <w:sz w:val="28"/>
          <w:szCs w:val="28"/>
        </w:rPr>
        <w:t>î</w:t>
      </w:r>
      <w:r w:rsidR="00971698" w:rsidRPr="00366F8B">
        <w:rPr>
          <w:rFonts w:ascii="Times New Roman" w:eastAsia="Times New Roman" w:hAnsi="Times New Roman" w:cs="Times New Roman"/>
          <w:i/>
          <w:color w:val="222222"/>
          <w:spacing w:val="-3"/>
          <w:sz w:val="28"/>
          <w:szCs w:val="28"/>
          <w:lang w:val="ro-RO"/>
        </w:rPr>
        <w:t>n cadrul Centrului Expoziţional.</w:t>
      </w:r>
    </w:p>
    <w:p w:rsidR="00971698" w:rsidRPr="00366F8B" w:rsidRDefault="00366F8B" w:rsidP="00971698">
      <w:pPr>
        <w:spacing w:after="0"/>
        <w:ind w:right="90" w:firstLine="720"/>
        <w:jc w:val="both"/>
        <w:rPr>
          <w:rFonts w:ascii="Times New Roman" w:eastAsia="Times New Roman" w:hAnsi="Times New Roman" w:cs="Times New Roman"/>
          <w:i/>
          <w:color w:val="222222"/>
          <w:spacing w:val="-3"/>
          <w:sz w:val="28"/>
          <w:szCs w:val="28"/>
          <w:lang w:val="ro-RO"/>
        </w:rPr>
      </w:pPr>
      <w:r>
        <w:rPr>
          <w:rFonts w:ascii="Times New Roman" w:eastAsia="Times New Roman" w:hAnsi="Times New Roman" w:cs="Times New Roman"/>
          <w:color w:val="222222"/>
          <w:spacing w:val="-3"/>
          <w:sz w:val="28"/>
          <w:szCs w:val="28"/>
          <w:lang w:val="ro-RO"/>
        </w:rPr>
        <w:t>Un alt obiectiv al</w:t>
      </w:r>
      <w:r w:rsidR="00971698">
        <w:rPr>
          <w:rFonts w:ascii="Times New Roman" w:eastAsia="Times New Roman" w:hAnsi="Times New Roman" w:cs="Times New Roman"/>
          <w:color w:val="222222"/>
          <w:spacing w:val="-3"/>
          <w:sz w:val="28"/>
          <w:szCs w:val="28"/>
          <w:lang w:val="ro-RO"/>
        </w:rPr>
        <w:t xml:space="preserve"> </w:t>
      </w:r>
      <w:r w:rsidR="00971698">
        <w:rPr>
          <w:rFonts w:ascii="Times New Roman" w:hAnsi="Times New Roman" w:cs="Times New Roman"/>
          <w:bCs/>
          <w:sz w:val="28"/>
          <w:szCs w:val="28"/>
          <w:lang w:val="ro-RO"/>
        </w:rPr>
        <w:t>colaborării</w:t>
      </w:r>
      <w:r w:rsidR="00971698" w:rsidRPr="00971698">
        <w:rPr>
          <w:rFonts w:ascii="Times New Roman" w:eastAsia="Times New Roman" w:hAnsi="Times New Roman" w:cs="Times New Roman"/>
          <w:color w:val="222222"/>
          <w:spacing w:val="-3"/>
          <w:sz w:val="28"/>
          <w:szCs w:val="28"/>
          <w:lang w:val="ro-RO"/>
        </w:rPr>
        <w:t xml:space="preserve"> </w:t>
      </w:r>
      <w:r>
        <w:rPr>
          <w:rFonts w:ascii="Times New Roman" w:eastAsia="Times New Roman" w:hAnsi="Times New Roman" w:cs="Times New Roman"/>
          <w:color w:val="222222"/>
          <w:spacing w:val="-3"/>
          <w:sz w:val="28"/>
          <w:szCs w:val="28"/>
          <w:lang w:val="ro-RO"/>
        </w:rPr>
        <w:t>îl</w:t>
      </w:r>
      <w:r w:rsidR="00971698">
        <w:rPr>
          <w:rFonts w:ascii="Times New Roman" w:eastAsia="Times New Roman" w:hAnsi="Times New Roman" w:cs="Times New Roman"/>
          <w:color w:val="222222"/>
          <w:spacing w:val="-3"/>
          <w:sz w:val="28"/>
          <w:szCs w:val="28"/>
          <w:lang w:val="ro-RO"/>
        </w:rPr>
        <w:t xml:space="preserve"> reprezintă </w:t>
      </w:r>
      <w:r w:rsidR="00971698" w:rsidRPr="00366F8B">
        <w:rPr>
          <w:rFonts w:ascii="Times New Roman" w:eastAsia="Times New Roman" w:hAnsi="Times New Roman" w:cs="Times New Roman"/>
          <w:i/>
          <w:color w:val="222222"/>
          <w:spacing w:val="-3"/>
          <w:sz w:val="28"/>
          <w:szCs w:val="28"/>
          <w:lang w:val="ro-RO"/>
        </w:rPr>
        <w:t>realizarea în comun, de către Părţi, a unor investiţii corespunzătoare exploatării Pavilionului A (Cupola) din cadrul Centrului Expoziţional Romexpo, prin transformarea acestuia într-un spaţiu dedicat desfăşurării de acţiuni culturale şi sportive.</w:t>
      </w:r>
    </w:p>
    <w:p w:rsidR="00971698" w:rsidRPr="00366F8B" w:rsidRDefault="00971698" w:rsidP="00366F8B">
      <w:pPr>
        <w:spacing w:after="0"/>
        <w:ind w:right="-3" w:firstLine="720"/>
        <w:jc w:val="both"/>
        <w:rPr>
          <w:rFonts w:ascii="Times New Roman" w:eastAsia="Times New Roman" w:hAnsi="Times New Roman" w:cs="Times New Roman"/>
          <w:i/>
          <w:color w:val="222222"/>
          <w:spacing w:val="-3"/>
          <w:sz w:val="28"/>
          <w:szCs w:val="28"/>
          <w:lang w:val="ro-RO"/>
        </w:rPr>
      </w:pPr>
      <w:r>
        <w:rPr>
          <w:rFonts w:ascii="Times New Roman" w:hAnsi="Times New Roman" w:cs="Times New Roman"/>
          <w:iCs/>
          <w:color w:val="000000"/>
          <w:spacing w:val="-2"/>
          <w:sz w:val="28"/>
          <w:szCs w:val="28"/>
        </w:rPr>
        <w:t xml:space="preserve">Totodată, prin efectul </w:t>
      </w:r>
      <w:r w:rsidRPr="002A2F63">
        <w:rPr>
          <w:rFonts w:ascii="Times New Roman" w:hAnsi="Times New Roman" w:cs="Times New Roman"/>
          <w:iCs/>
          <w:color w:val="000000"/>
          <w:spacing w:val="-2"/>
          <w:sz w:val="28"/>
          <w:szCs w:val="28"/>
        </w:rPr>
        <w:t>Acord</w:t>
      </w:r>
      <w:r>
        <w:rPr>
          <w:rFonts w:ascii="Times New Roman" w:hAnsi="Times New Roman" w:cs="Times New Roman"/>
          <w:iCs/>
          <w:color w:val="000000"/>
          <w:spacing w:val="-2"/>
          <w:sz w:val="28"/>
          <w:szCs w:val="28"/>
        </w:rPr>
        <w:t>ului</w:t>
      </w:r>
      <w:r w:rsidRPr="002A2F63">
        <w:rPr>
          <w:rFonts w:ascii="Times New Roman" w:hAnsi="Times New Roman" w:cs="Times New Roman"/>
          <w:iCs/>
          <w:color w:val="000000"/>
          <w:spacing w:val="-2"/>
          <w:sz w:val="28"/>
          <w:szCs w:val="28"/>
        </w:rPr>
        <w:t xml:space="preserve"> de </w:t>
      </w:r>
      <w:r w:rsidRPr="002A2F63">
        <w:rPr>
          <w:rFonts w:ascii="Times New Roman" w:hAnsi="Times New Roman" w:cs="Times New Roman"/>
          <w:bCs/>
          <w:iCs/>
          <w:color w:val="000000"/>
          <w:spacing w:val="-2"/>
          <w:sz w:val="28"/>
          <w:szCs w:val="28"/>
        </w:rPr>
        <w:t>Parteneriat</w:t>
      </w:r>
      <w:r>
        <w:rPr>
          <w:rFonts w:ascii="Times New Roman" w:eastAsia="Times New Roman" w:hAnsi="Times New Roman" w:cs="Times New Roman"/>
          <w:color w:val="222222"/>
          <w:spacing w:val="-3"/>
          <w:sz w:val="28"/>
          <w:szCs w:val="28"/>
          <w:lang w:val="ro-RO"/>
        </w:rPr>
        <w:t xml:space="preserve">, </w:t>
      </w:r>
      <w:r w:rsidRPr="007725DD">
        <w:rPr>
          <w:rFonts w:ascii="Times New Roman" w:hAnsi="Times New Roman" w:cs="Times New Roman"/>
          <w:iCs/>
          <w:color w:val="000000"/>
          <w:spacing w:val="-2"/>
          <w:sz w:val="28"/>
          <w:szCs w:val="28"/>
          <w:lang w:val="ro-RO"/>
        </w:rPr>
        <w:t>Camera de Comerţ şi Industrie a României şi S.C. Romexpo S.A.</w:t>
      </w:r>
      <w:r>
        <w:rPr>
          <w:rFonts w:ascii="Times New Roman" w:hAnsi="Times New Roman" w:cs="Times New Roman"/>
          <w:iCs/>
          <w:color w:val="000000"/>
          <w:spacing w:val="-2"/>
          <w:sz w:val="28"/>
          <w:szCs w:val="28"/>
          <w:lang w:val="ro-RO"/>
        </w:rPr>
        <w:t xml:space="preserve"> vor</w:t>
      </w:r>
      <w:r w:rsidRPr="007725DD">
        <w:rPr>
          <w:rFonts w:ascii="Times New Roman" w:hAnsi="Times New Roman" w:cs="Times New Roman"/>
          <w:iCs/>
          <w:color w:val="000000"/>
          <w:spacing w:val="-2"/>
          <w:sz w:val="28"/>
          <w:szCs w:val="28"/>
          <w:lang w:val="ro-RO"/>
        </w:rPr>
        <w:t xml:space="preserve"> </w:t>
      </w:r>
      <w:r w:rsidRPr="00971698">
        <w:rPr>
          <w:rFonts w:ascii="Times New Roman" w:eastAsia="Times New Roman" w:hAnsi="Times New Roman" w:cs="Times New Roman"/>
          <w:color w:val="222222"/>
          <w:spacing w:val="-3"/>
          <w:sz w:val="28"/>
          <w:szCs w:val="28"/>
          <w:lang w:val="ro-RO"/>
        </w:rPr>
        <w:t xml:space="preserve">întreprinde </w:t>
      </w:r>
      <w:r w:rsidRPr="00366F8B">
        <w:rPr>
          <w:rFonts w:ascii="Times New Roman" w:eastAsia="Times New Roman" w:hAnsi="Times New Roman" w:cs="Times New Roman"/>
          <w:i/>
          <w:color w:val="222222"/>
          <w:spacing w:val="-3"/>
          <w:sz w:val="28"/>
          <w:szCs w:val="28"/>
          <w:lang w:val="ro-RO"/>
        </w:rPr>
        <w:t xml:space="preserve">demersuri specifice de reprezentare pe langă instituţii care pot contribui, prin implicarea lor, la realizarea scopului parteneriatului şi vor promova, prin intermediul </w:t>
      </w:r>
      <w:r w:rsidR="00366F8B" w:rsidRPr="00366F8B">
        <w:rPr>
          <w:rFonts w:ascii="Times New Roman" w:eastAsia="Times New Roman" w:hAnsi="Times New Roman" w:cs="Times New Roman"/>
          <w:i/>
          <w:color w:val="222222"/>
          <w:spacing w:val="-3"/>
          <w:sz w:val="28"/>
          <w:szCs w:val="28"/>
          <w:lang w:val="ro-RO"/>
        </w:rPr>
        <w:t>canalelor proprii de promovare, activităţile/acţ</w:t>
      </w:r>
      <w:r w:rsidRPr="00366F8B">
        <w:rPr>
          <w:rFonts w:ascii="Times New Roman" w:eastAsia="Times New Roman" w:hAnsi="Times New Roman" w:cs="Times New Roman"/>
          <w:i/>
          <w:color w:val="222222"/>
          <w:spacing w:val="-3"/>
          <w:sz w:val="28"/>
          <w:szCs w:val="28"/>
          <w:lang w:val="ro-RO"/>
        </w:rPr>
        <w:t>iunile</w:t>
      </w:r>
      <w:r w:rsidR="00366F8B" w:rsidRPr="00366F8B">
        <w:rPr>
          <w:rFonts w:ascii="Times New Roman" w:eastAsia="Times New Roman" w:hAnsi="Times New Roman" w:cs="Times New Roman"/>
          <w:i/>
          <w:color w:val="222222"/>
          <w:spacing w:val="-3"/>
          <w:sz w:val="28"/>
          <w:szCs w:val="28"/>
          <w:lang w:val="ro-RO"/>
        </w:rPr>
        <w:t xml:space="preserve"> </w:t>
      </w:r>
      <w:r w:rsidRPr="00366F8B">
        <w:rPr>
          <w:rFonts w:ascii="Times New Roman" w:eastAsia="Times New Roman" w:hAnsi="Times New Roman" w:cs="Times New Roman"/>
          <w:i/>
          <w:color w:val="222222"/>
          <w:spacing w:val="-3"/>
          <w:sz w:val="28"/>
          <w:szCs w:val="28"/>
          <w:lang w:val="ro-RO"/>
        </w:rPr>
        <w:t>organizate în comun de către Părţi.</w:t>
      </w:r>
    </w:p>
    <w:p w:rsidR="00366F8B" w:rsidRPr="00366F8B" w:rsidRDefault="00366F8B" w:rsidP="00366F8B">
      <w:pPr>
        <w:spacing w:after="0"/>
        <w:ind w:right="90" w:firstLine="720"/>
        <w:jc w:val="both"/>
        <w:rPr>
          <w:rFonts w:ascii="Times New Roman" w:hAnsi="Times New Roman" w:cs="Times New Roman"/>
          <w:iCs/>
          <w:color w:val="000000"/>
          <w:spacing w:val="-2"/>
          <w:sz w:val="28"/>
          <w:szCs w:val="28"/>
        </w:rPr>
      </w:pPr>
      <w:r w:rsidRPr="00366F8B">
        <w:rPr>
          <w:rFonts w:ascii="Times New Roman" w:eastAsia="Times New Roman" w:hAnsi="Times New Roman" w:cs="Times New Roman"/>
          <w:color w:val="222222"/>
          <w:spacing w:val="-3"/>
          <w:sz w:val="28"/>
          <w:szCs w:val="28"/>
          <w:lang w:val="ro-RO"/>
        </w:rPr>
        <w:t xml:space="preserve">Pe de altă parte, </w:t>
      </w:r>
      <w:r w:rsidRPr="00366F8B">
        <w:rPr>
          <w:rFonts w:ascii="Times New Roman" w:eastAsia="Times New Roman" w:hAnsi="Times New Roman" w:cs="Times New Roman"/>
          <w:bCs/>
          <w:color w:val="222222"/>
          <w:spacing w:val="-3"/>
          <w:sz w:val="28"/>
          <w:szCs w:val="28"/>
          <w:lang w:val="ro-RO"/>
        </w:rPr>
        <w:t xml:space="preserve">Primăria Sectorului 1 a Municipiului Bucureşti va </w:t>
      </w:r>
      <w:r w:rsidRPr="00366F8B">
        <w:rPr>
          <w:rFonts w:ascii="Times New Roman" w:eastAsia="Times New Roman" w:hAnsi="Times New Roman" w:cs="Times New Roman"/>
          <w:color w:val="222222"/>
          <w:spacing w:val="-3"/>
          <w:sz w:val="28"/>
          <w:szCs w:val="28"/>
          <w:lang w:val="ro-RO"/>
        </w:rPr>
        <w:t>propune organizarea uno</w:t>
      </w:r>
      <w:r>
        <w:rPr>
          <w:rFonts w:ascii="Times New Roman" w:eastAsia="Times New Roman" w:hAnsi="Times New Roman" w:cs="Times New Roman"/>
          <w:color w:val="222222"/>
          <w:spacing w:val="-3"/>
          <w:sz w:val="28"/>
          <w:szCs w:val="28"/>
          <w:lang w:val="ro-RO"/>
        </w:rPr>
        <w:t xml:space="preserve">r </w:t>
      </w:r>
      <w:r w:rsidRPr="007725DD">
        <w:rPr>
          <w:rFonts w:ascii="Times New Roman" w:hAnsi="Times New Roman" w:cs="Times New Roman"/>
          <w:iCs/>
          <w:color w:val="000000"/>
          <w:spacing w:val="-2"/>
          <w:sz w:val="28"/>
          <w:szCs w:val="28"/>
          <w:lang w:val="ro-RO"/>
        </w:rPr>
        <w:t>acţiuni culturale, sportive şi recreative</w:t>
      </w:r>
      <w:r>
        <w:rPr>
          <w:rFonts w:ascii="Times New Roman" w:hAnsi="Times New Roman" w:cs="Times New Roman"/>
          <w:bCs/>
          <w:iCs/>
          <w:color w:val="000000"/>
          <w:spacing w:val="-2"/>
          <w:sz w:val="28"/>
          <w:szCs w:val="28"/>
          <w:lang w:val="ro-RO"/>
        </w:rPr>
        <w:t xml:space="preserve"> </w:t>
      </w:r>
      <w:r w:rsidRPr="007725DD">
        <w:rPr>
          <w:rFonts w:ascii="Times New Roman" w:hAnsi="Times New Roman" w:cs="Times New Roman"/>
          <w:iCs/>
          <w:color w:val="000000"/>
          <w:spacing w:val="-2"/>
          <w:sz w:val="28"/>
          <w:szCs w:val="28"/>
          <w:lang w:val="en-AU"/>
        </w:rPr>
        <w:t xml:space="preserve">la nivelul </w:t>
      </w:r>
      <w:r w:rsidRPr="007725DD">
        <w:rPr>
          <w:rFonts w:ascii="Times New Roman" w:hAnsi="Times New Roman" w:cs="Times New Roman"/>
          <w:iCs/>
          <w:color w:val="000000"/>
          <w:spacing w:val="-2"/>
          <w:sz w:val="28"/>
          <w:szCs w:val="28"/>
          <w:lang w:val="ro-RO"/>
        </w:rPr>
        <w:t>Sectorului 1</w:t>
      </w:r>
      <w:r>
        <w:rPr>
          <w:rFonts w:ascii="Times New Roman" w:hAnsi="Times New Roman" w:cs="Times New Roman"/>
          <w:iCs/>
          <w:color w:val="000000"/>
          <w:spacing w:val="-2"/>
          <w:sz w:val="28"/>
          <w:szCs w:val="28"/>
          <w:lang w:val="ro-RO"/>
        </w:rPr>
        <w:t xml:space="preserve"> </w:t>
      </w:r>
      <w:r>
        <w:rPr>
          <w:rFonts w:ascii="Times New Roman" w:eastAsia="Times New Roman" w:hAnsi="Times New Roman" w:cs="Times New Roman"/>
          <w:color w:val="222222"/>
          <w:spacing w:val="-3"/>
          <w:sz w:val="28"/>
          <w:szCs w:val="28"/>
          <w:lang w:val="ro-RO"/>
        </w:rPr>
        <w:t>ş</w:t>
      </w:r>
      <w:r w:rsidRPr="00366F8B">
        <w:rPr>
          <w:rFonts w:ascii="Times New Roman" w:eastAsia="Times New Roman" w:hAnsi="Times New Roman" w:cs="Times New Roman"/>
          <w:color w:val="222222"/>
          <w:spacing w:val="-3"/>
          <w:sz w:val="28"/>
          <w:szCs w:val="28"/>
          <w:lang w:val="ro-RO"/>
        </w:rPr>
        <w:t xml:space="preserve">i </w:t>
      </w:r>
      <w:r>
        <w:rPr>
          <w:rFonts w:ascii="Times New Roman" w:eastAsia="Times New Roman" w:hAnsi="Times New Roman" w:cs="Times New Roman"/>
          <w:color w:val="222222"/>
          <w:spacing w:val="-3"/>
          <w:sz w:val="28"/>
          <w:szCs w:val="28"/>
          <w:lang w:val="ro-RO"/>
        </w:rPr>
        <w:t xml:space="preserve">va </w:t>
      </w:r>
      <w:r w:rsidRPr="00366F8B">
        <w:rPr>
          <w:rFonts w:ascii="Times New Roman" w:eastAsia="Times New Roman" w:hAnsi="Times New Roman" w:cs="Times New Roman"/>
          <w:color w:val="222222"/>
          <w:spacing w:val="-3"/>
          <w:sz w:val="28"/>
          <w:szCs w:val="28"/>
          <w:lang w:val="ro-RO"/>
        </w:rPr>
        <w:t>colabor</w:t>
      </w:r>
      <w:r>
        <w:rPr>
          <w:rFonts w:ascii="Times New Roman" w:eastAsia="Times New Roman" w:hAnsi="Times New Roman" w:cs="Times New Roman"/>
          <w:color w:val="222222"/>
          <w:spacing w:val="-3"/>
          <w:sz w:val="28"/>
          <w:szCs w:val="28"/>
          <w:lang w:val="ro-RO"/>
        </w:rPr>
        <w:t>a pentru î</w:t>
      </w:r>
      <w:r w:rsidRPr="00366F8B">
        <w:rPr>
          <w:rFonts w:ascii="Times New Roman" w:eastAsia="Times New Roman" w:hAnsi="Times New Roman" w:cs="Times New Roman"/>
          <w:color w:val="222222"/>
          <w:spacing w:val="-3"/>
          <w:sz w:val="28"/>
          <w:szCs w:val="28"/>
          <w:lang w:val="ro-RO"/>
        </w:rPr>
        <w:t>ndeplinir</w:t>
      </w:r>
      <w:r>
        <w:rPr>
          <w:rFonts w:ascii="Times New Roman" w:eastAsia="Times New Roman" w:hAnsi="Times New Roman" w:cs="Times New Roman"/>
          <w:color w:val="222222"/>
          <w:spacing w:val="-3"/>
          <w:sz w:val="28"/>
          <w:szCs w:val="28"/>
          <w:lang w:val="ro-RO"/>
        </w:rPr>
        <w:t xml:space="preserve">ea </w:t>
      </w:r>
      <w:r w:rsidRPr="00366F8B">
        <w:rPr>
          <w:rFonts w:ascii="Times New Roman" w:eastAsia="Times New Roman" w:hAnsi="Times New Roman" w:cs="Times New Roman"/>
          <w:color w:val="222222"/>
          <w:spacing w:val="-3"/>
          <w:sz w:val="28"/>
          <w:szCs w:val="28"/>
          <w:lang w:val="ro-RO"/>
        </w:rPr>
        <w:t xml:space="preserve">obiectivelor </w:t>
      </w:r>
      <w:r>
        <w:rPr>
          <w:rFonts w:ascii="Times New Roman" w:eastAsia="Times New Roman" w:hAnsi="Times New Roman" w:cs="Times New Roman"/>
          <w:color w:val="222222"/>
          <w:spacing w:val="-3"/>
          <w:sz w:val="28"/>
          <w:szCs w:val="28"/>
          <w:lang w:val="ro-RO"/>
        </w:rPr>
        <w:t xml:space="preserve">de interes public local, activităţile specifice fircărui proiect/program urmând a fi </w:t>
      </w:r>
      <w:r w:rsidRPr="00366F8B">
        <w:rPr>
          <w:rFonts w:ascii="Times New Roman" w:eastAsia="Times New Roman" w:hAnsi="Times New Roman" w:cs="Times New Roman"/>
          <w:color w:val="222222"/>
          <w:spacing w:val="-3"/>
          <w:sz w:val="28"/>
          <w:szCs w:val="28"/>
          <w:lang w:val="ro-RO"/>
        </w:rPr>
        <w:t>detaliate de comun acord de c</w:t>
      </w:r>
      <w:r>
        <w:rPr>
          <w:rFonts w:ascii="Times New Roman" w:eastAsia="Times New Roman" w:hAnsi="Times New Roman" w:cs="Times New Roman"/>
          <w:color w:val="222222"/>
          <w:spacing w:val="-3"/>
          <w:sz w:val="28"/>
          <w:szCs w:val="28"/>
          <w:lang w:val="ro-RO"/>
        </w:rPr>
        <w:t>ătre Părţ</w:t>
      </w:r>
      <w:r w:rsidRPr="00366F8B">
        <w:rPr>
          <w:rFonts w:ascii="Times New Roman" w:eastAsia="Times New Roman" w:hAnsi="Times New Roman" w:cs="Times New Roman"/>
          <w:color w:val="222222"/>
          <w:spacing w:val="-3"/>
          <w:sz w:val="28"/>
          <w:szCs w:val="28"/>
          <w:lang w:val="ro-RO"/>
        </w:rPr>
        <w:t xml:space="preserve">i, prin </w:t>
      </w:r>
      <w:r>
        <w:rPr>
          <w:rFonts w:ascii="Times New Roman" w:eastAsia="Times New Roman" w:hAnsi="Times New Roman" w:cs="Times New Roman"/>
          <w:color w:val="222222"/>
          <w:spacing w:val="-3"/>
          <w:sz w:val="28"/>
          <w:szCs w:val="28"/>
          <w:lang w:val="ro-RO"/>
        </w:rPr>
        <w:t xml:space="preserve">Anexe </w:t>
      </w:r>
      <w:r w:rsidRPr="00366F8B">
        <w:rPr>
          <w:rFonts w:ascii="Times New Roman" w:eastAsia="Times New Roman" w:hAnsi="Times New Roman" w:cs="Times New Roman"/>
          <w:color w:val="222222"/>
          <w:spacing w:val="-3"/>
          <w:sz w:val="28"/>
          <w:szCs w:val="28"/>
          <w:lang w:val="ro-RO"/>
        </w:rPr>
        <w:t xml:space="preserve">la </w:t>
      </w:r>
      <w:r w:rsidRPr="002A2F63">
        <w:rPr>
          <w:rFonts w:ascii="Times New Roman" w:hAnsi="Times New Roman" w:cs="Times New Roman"/>
          <w:iCs/>
          <w:color w:val="000000"/>
          <w:spacing w:val="-2"/>
          <w:sz w:val="28"/>
          <w:szCs w:val="28"/>
        </w:rPr>
        <w:t>Acord</w:t>
      </w:r>
      <w:r>
        <w:rPr>
          <w:rFonts w:ascii="Times New Roman" w:hAnsi="Times New Roman" w:cs="Times New Roman"/>
          <w:iCs/>
          <w:color w:val="000000"/>
          <w:spacing w:val="-2"/>
          <w:sz w:val="28"/>
          <w:szCs w:val="28"/>
        </w:rPr>
        <w:t>ul</w:t>
      </w:r>
      <w:r w:rsidRPr="002A2F63">
        <w:rPr>
          <w:rFonts w:ascii="Times New Roman" w:hAnsi="Times New Roman" w:cs="Times New Roman"/>
          <w:iCs/>
          <w:color w:val="000000"/>
          <w:spacing w:val="-2"/>
          <w:sz w:val="28"/>
          <w:szCs w:val="28"/>
        </w:rPr>
        <w:t xml:space="preserve"> de </w:t>
      </w:r>
      <w:r w:rsidRPr="002A2F63">
        <w:rPr>
          <w:rFonts w:ascii="Times New Roman" w:hAnsi="Times New Roman" w:cs="Times New Roman"/>
          <w:bCs/>
          <w:iCs/>
          <w:color w:val="000000"/>
          <w:spacing w:val="-2"/>
          <w:sz w:val="28"/>
          <w:szCs w:val="28"/>
        </w:rPr>
        <w:t>Parteneriat</w:t>
      </w:r>
      <w:r w:rsidRPr="00366F8B">
        <w:rPr>
          <w:rFonts w:ascii="Times New Roman" w:eastAsia="Times New Roman" w:hAnsi="Times New Roman" w:cs="Times New Roman"/>
          <w:color w:val="222222"/>
          <w:spacing w:val="-3"/>
          <w:sz w:val="28"/>
          <w:szCs w:val="28"/>
          <w:lang w:val="ro-RO"/>
        </w:rPr>
        <w:t xml:space="preserve"> şi/sau </w:t>
      </w:r>
      <w:r>
        <w:rPr>
          <w:rFonts w:ascii="Times New Roman" w:eastAsia="Times New Roman" w:hAnsi="Times New Roman" w:cs="Times New Roman"/>
          <w:color w:val="222222"/>
          <w:spacing w:val="-3"/>
          <w:sz w:val="28"/>
          <w:szCs w:val="28"/>
          <w:lang w:val="ro-RO"/>
        </w:rPr>
        <w:t xml:space="preserve">Protocoale de Colaborare </w:t>
      </w:r>
      <w:r w:rsidRPr="00366F8B">
        <w:rPr>
          <w:rFonts w:ascii="Times New Roman" w:eastAsia="Times New Roman" w:hAnsi="Times New Roman" w:cs="Times New Roman"/>
          <w:color w:val="222222"/>
          <w:spacing w:val="-3"/>
          <w:sz w:val="28"/>
          <w:szCs w:val="28"/>
          <w:lang w:val="ro-RO"/>
        </w:rPr>
        <w:t xml:space="preserve">încheiate în </w:t>
      </w:r>
      <w:r>
        <w:rPr>
          <w:rFonts w:ascii="Times New Roman" w:eastAsia="Times New Roman" w:hAnsi="Times New Roman" w:cs="Times New Roman"/>
          <w:color w:val="222222"/>
          <w:spacing w:val="-3"/>
          <w:sz w:val="28"/>
          <w:szCs w:val="28"/>
          <w:lang w:val="ro-RO"/>
        </w:rPr>
        <w:t>condiţiile legii.</w:t>
      </w:r>
    </w:p>
    <w:p w:rsidR="00366F8B" w:rsidRPr="00971698" w:rsidRDefault="00366F8B" w:rsidP="00971698">
      <w:pPr>
        <w:spacing w:after="0"/>
        <w:ind w:right="90" w:firstLine="720"/>
        <w:jc w:val="both"/>
        <w:rPr>
          <w:rFonts w:ascii="Times New Roman" w:eastAsia="Times New Roman" w:hAnsi="Times New Roman" w:cs="Times New Roman"/>
          <w:color w:val="222222"/>
          <w:spacing w:val="-3"/>
          <w:sz w:val="28"/>
          <w:szCs w:val="28"/>
        </w:rPr>
      </w:pPr>
    </w:p>
    <w:p w:rsidR="001F2AD6" w:rsidRPr="002A2F63" w:rsidRDefault="000050C5" w:rsidP="001F2AD6">
      <w:pPr>
        <w:spacing w:after="0"/>
        <w:ind w:firstLine="720"/>
        <w:jc w:val="both"/>
        <w:rPr>
          <w:rFonts w:ascii="Times New Roman" w:eastAsia="Times New Roman" w:hAnsi="Times New Roman" w:cs="Times New Roman"/>
          <w:bCs/>
          <w:iCs/>
          <w:sz w:val="28"/>
          <w:szCs w:val="28"/>
          <w:lang w:val="ro-RO"/>
        </w:rPr>
      </w:pPr>
      <w:r w:rsidRPr="002A2F63">
        <w:rPr>
          <w:rFonts w:ascii="Times New Roman" w:eastAsia="Times New Roman" w:hAnsi="Times New Roman" w:cs="Times New Roman"/>
          <w:bCs/>
          <w:i/>
          <w:iCs/>
          <w:sz w:val="28"/>
          <w:szCs w:val="28"/>
        </w:rPr>
        <w:t>De lege lata</w:t>
      </w:r>
      <w:r w:rsidRPr="002A2F63">
        <w:rPr>
          <w:rFonts w:ascii="Times New Roman" w:eastAsia="Times New Roman" w:hAnsi="Times New Roman" w:cs="Times New Roman"/>
          <w:bCs/>
          <w:iCs/>
          <w:sz w:val="28"/>
          <w:szCs w:val="28"/>
        </w:rPr>
        <w:t>, cadrul legal ce reglementea</w:t>
      </w:r>
      <w:r w:rsidRPr="002A2F63">
        <w:rPr>
          <w:rFonts w:ascii="Times New Roman" w:eastAsia="Times New Roman" w:hAnsi="Times New Roman" w:cs="Times New Roman"/>
          <w:bCs/>
          <w:iCs/>
          <w:sz w:val="28"/>
          <w:szCs w:val="28"/>
          <w:lang w:val="ro-RO"/>
        </w:rPr>
        <w:t>ză</w:t>
      </w:r>
      <w:r w:rsidR="00437AE3" w:rsidRPr="002A2F63">
        <w:rPr>
          <w:rFonts w:ascii="Times New Roman" w:eastAsia="Times New Roman" w:hAnsi="Times New Roman" w:cs="Times New Roman"/>
          <w:bCs/>
          <w:iCs/>
          <w:sz w:val="28"/>
          <w:szCs w:val="28"/>
        </w:rPr>
        <w:t xml:space="preserve"> competenţa materială şi terit</w:t>
      </w:r>
      <w:r w:rsidR="00936FD5" w:rsidRPr="002A2F63">
        <w:rPr>
          <w:rFonts w:ascii="Times New Roman" w:eastAsia="Times New Roman" w:hAnsi="Times New Roman" w:cs="Times New Roman"/>
          <w:bCs/>
          <w:iCs/>
          <w:sz w:val="28"/>
          <w:szCs w:val="28"/>
        </w:rPr>
        <w:t xml:space="preserve">orială a Primăriei Sectorului 1, </w:t>
      </w:r>
      <w:r w:rsidR="00437AE3" w:rsidRPr="002A2F63">
        <w:rPr>
          <w:rFonts w:ascii="Times New Roman" w:eastAsia="Times New Roman" w:hAnsi="Times New Roman" w:cs="Times New Roman"/>
          <w:bCs/>
          <w:iCs/>
          <w:sz w:val="28"/>
          <w:szCs w:val="28"/>
        </w:rPr>
        <w:t xml:space="preserve">de a derula, la </w:t>
      </w:r>
      <w:r w:rsidR="00C53C12" w:rsidRPr="002A2F63">
        <w:rPr>
          <w:rFonts w:ascii="Times New Roman" w:eastAsia="Times New Roman" w:hAnsi="Times New Roman" w:cs="Times New Roman"/>
          <w:bCs/>
          <w:iCs/>
          <w:sz w:val="28"/>
          <w:szCs w:val="28"/>
        </w:rPr>
        <w:t xml:space="preserve">cererea </w:t>
      </w:r>
      <w:r w:rsidR="00437AE3" w:rsidRPr="002A2F63">
        <w:rPr>
          <w:rFonts w:ascii="Times New Roman" w:eastAsia="Times New Roman" w:hAnsi="Times New Roman" w:cs="Times New Roman"/>
          <w:bCs/>
          <w:iCs/>
          <w:sz w:val="28"/>
          <w:szCs w:val="28"/>
        </w:rPr>
        <w:t xml:space="preserve">unor </w:t>
      </w:r>
      <w:r w:rsidR="007642B4" w:rsidRPr="002A2F63">
        <w:rPr>
          <w:rFonts w:ascii="Times New Roman" w:eastAsia="Times New Roman" w:hAnsi="Times New Roman" w:cs="Times New Roman"/>
          <w:bCs/>
          <w:iCs/>
          <w:sz w:val="28"/>
          <w:szCs w:val="28"/>
        </w:rPr>
        <w:t xml:space="preserve">parteneri sociali, </w:t>
      </w:r>
      <w:r w:rsidR="00437AE3" w:rsidRPr="002A2F63">
        <w:rPr>
          <w:rFonts w:ascii="Times New Roman" w:eastAsia="Times New Roman" w:hAnsi="Times New Roman" w:cs="Times New Roman"/>
          <w:bCs/>
          <w:iCs/>
          <w:sz w:val="28"/>
          <w:szCs w:val="28"/>
        </w:rPr>
        <w:t xml:space="preserve">unele </w:t>
      </w:r>
      <w:r w:rsidR="00437AE3" w:rsidRPr="002A2F63">
        <w:rPr>
          <w:rFonts w:ascii="Times New Roman" w:hAnsi="Times New Roman" w:cs="Times New Roman"/>
          <w:bCs/>
          <w:color w:val="000000"/>
          <w:sz w:val="28"/>
          <w:szCs w:val="28"/>
          <w:lang w:val="ro-RO"/>
        </w:rPr>
        <w:t xml:space="preserve">programe/proiecte </w:t>
      </w:r>
      <w:r w:rsidR="00437AE3" w:rsidRPr="002A2F63">
        <w:rPr>
          <w:rFonts w:ascii="Times New Roman" w:eastAsia="Times New Roman" w:hAnsi="Times New Roman" w:cs="Times New Roman"/>
          <w:bCs/>
          <w:iCs/>
          <w:sz w:val="28"/>
          <w:szCs w:val="28"/>
          <w:lang w:val="ro-RO"/>
        </w:rPr>
        <w:t xml:space="preserve">în domeniile </w:t>
      </w:r>
      <w:r w:rsidR="00C53C12" w:rsidRPr="002A2F63">
        <w:rPr>
          <w:rFonts w:ascii="Times New Roman" w:hAnsi="Times New Roman"/>
          <w:color w:val="000000"/>
          <w:sz w:val="28"/>
          <w:szCs w:val="28"/>
        </w:rPr>
        <w:t>“social -</w:t>
      </w:r>
      <w:r w:rsidR="001F2AD6" w:rsidRPr="002A2F63">
        <w:rPr>
          <w:rFonts w:ascii="Times New Roman" w:hAnsi="Times New Roman"/>
          <w:color w:val="000000"/>
          <w:sz w:val="28"/>
          <w:szCs w:val="28"/>
        </w:rPr>
        <w:t xml:space="preserve"> </w:t>
      </w:r>
      <w:r w:rsidR="00437AE3" w:rsidRPr="002A2F63">
        <w:rPr>
          <w:rFonts w:ascii="Times New Roman" w:hAnsi="Times New Roman"/>
          <w:color w:val="000000"/>
          <w:sz w:val="28"/>
          <w:szCs w:val="28"/>
        </w:rPr>
        <w:t>cultur</w:t>
      </w:r>
      <w:r w:rsidR="00C53C12" w:rsidRPr="002A2F63">
        <w:rPr>
          <w:rFonts w:ascii="Times New Roman" w:hAnsi="Times New Roman"/>
          <w:color w:val="000000"/>
          <w:sz w:val="28"/>
          <w:szCs w:val="28"/>
        </w:rPr>
        <w:t>al</w:t>
      </w:r>
      <w:r w:rsidR="00437AE3" w:rsidRPr="002A2F63">
        <w:rPr>
          <w:rFonts w:ascii="Times New Roman" w:hAnsi="Times New Roman"/>
          <w:color w:val="000000"/>
          <w:sz w:val="28"/>
          <w:szCs w:val="28"/>
        </w:rPr>
        <w:t xml:space="preserve">”, </w:t>
      </w:r>
      <w:r w:rsidR="001F2AD6" w:rsidRPr="002A2F63">
        <w:rPr>
          <w:rFonts w:ascii="Times New Roman" w:hAnsi="Times New Roman"/>
          <w:color w:val="000000"/>
          <w:sz w:val="28"/>
          <w:szCs w:val="28"/>
        </w:rPr>
        <w:t xml:space="preserve">educaţional, tineret </w:t>
      </w:r>
      <w:r w:rsidR="00C53C12" w:rsidRPr="002A2F63">
        <w:rPr>
          <w:rFonts w:ascii="Times New Roman" w:eastAsia="Times New Roman" w:hAnsi="Times New Roman" w:cs="Times New Roman"/>
          <w:bCs/>
          <w:color w:val="000000"/>
          <w:sz w:val="28"/>
          <w:szCs w:val="28"/>
        </w:rPr>
        <w:t>etc,</w:t>
      </w:r>
      <w:r w:rsidR="00437AE3" w:rsidRPr="002A2F63">
        <w:rPr>
          <w:rFonts w:ascii="Times New Roman" w:eastAsia="Times New Roman" w:hAnsi="Times New Roman" w:cs="Times New Roman"/>
          <w:bCs/>
          <w:color w:val="000000"/>
          <w:sz w:val="28"/>
          <w:szCs w:val="28"/>
        </w:rPr>
        <w:t xml:space="preserve"> </w:t>
      </w:r>
      <w:r w:rsidRPr="002A2F63">
        <w:rPr>
          <w:rFonts w:ascii="Times New Roman" w:eastAsia="Times New Roman" w:hAnsi="Times New Roman" w:cs="Times New Roman"/>
          <w:bCs/>
          <w:iCs/>
          <w:sz w:val="28"/>
          <w:szCs w:val="28"/>
        </w:rPr>
        <w:t xml:space="preserve">îl reprezintă, atât </w:t>
      </w:r>
      <w:r w:rsidR="00437AE3" w:rsidRPr="002A2F63">
        <w:rPr>
          <w:rFonts w:ascii="Times New Roman" w:eastAsia="Times New Roman" w:hAnsi="Times New Roman" w:cs="Times New Roman"/>
          <w:bCs/>
          <w:iCs/>
          <w:sz w:val="28"/>
          <w:szCs w:val="28"/>
        </w:rPr>
        <w:t xml:space="preserve">normele cuprinse </w:t>
      </w:r>
      <w:r w:rsidRPr="002A2F63">
        <w:rPr>
          <w:rFonts w:ascii="Times New Roman" w:eastAsia="Times New Roman" w:hAnsi="Times New Roman" w:cs="Times New Roman"/>
          <w:bCs/>
          <w:iCs/>
          <w:sz w:val="28"/>
          <w:szCs w:val="28"/>
          <w:lang w:val="ro-RO"/>
        </w:rPr>
        <w:t xml:space="preserve">în legislaţia generală, respectiv, </w:t>
      </w:r>
      <w:r w:rsidR="00437AE3" w:rsidRPr="002A2F63">
        <w:rPr>
          <w:rFonts w:ascii="Times New Roman" w:eastAsia="Times New Roman" w:hAnsi="Times New Roman" w:cs="Times New Roman"/>
          <w:bCs/>
          <w:iCs/>
          <w:sz w:val="28"/>
          <w:szCs w:val="28"/>
          <w:lang w:val="ro-RO"/>
        </w:rPr>
        <w:t>Legea nr. 215/200</w:t>
      </w:r>
      <w:r w:rsidR="00193E06" w:rsidRPr="002A2F63">
        <w:rPr>
          <w:rFonts w:ascii="Times New Roman" w:eastAsia="Times New Roman" w:hAnsi="Times New Roman" w:cs="Times New Roman"/>
          <w:bCs/>
          <w:iCs/>
          <w:sz w:val="28"/>
          <w:szCs w:val="28"/>
          <w:lang w:val="ro-RO"/>
        </w:rPr>
        <w:t>1 a administraţ</w:t>
      </w:r>
      <w:r w:rsidR="00437AE3" w:rsidRPr="002A2F63">
        <w:rPr>
          <w:rFonts w:ascii="Times New Roman" w:eastAsia="Times New Roman" w:hAnsi="Times New Roman" w:cs="Times New Roman"/>
          <w:bCs/>
          <w:iCs/>
          <w:sz w:val="28"/>
          <w:szCs w:val="28"/>
          <w:lang w:val="ro-RO"/>
        </w:rPr>
        <w:t>iei publice locale, cu modificările şi completările ulterioare</w:t>
      </w:r>
      <w:r w:rsidRPr="002A2F63">
        <w:rPr>
          <w:rFonts w:ascii="Times New Roman" w:eastAsia="Times New Roman" w:hAnsi="Times New Roman" w:cs="Times New Roman"/>
          <w:bCs/>
          <w:iCs/>
          <w:sz w:val="28"/>
          <w:szCs w:val="28"/>
        </w:rPr>
        <w:t xml:space="preserve">, cât şi în legislaţia </w:t>
      </w:r>
      <w:r w:rsidR="00C53C12" w:rsidRPr="002A2F63">
        <w:rPr>
          <w:rFonts w:ascii="Times New Roman" w:eastAsia="Times New Roman" w:hAnsi="Times New Roman" w:cs="Times New Roman"/>
          <w:bCs/>
          <w:iCs/>
          <w:sz w:val="28"/>
          <w:szCs w:val="28"/>
        </w:rPr>
        <w:t xml:space="preserve">specifică şi conexă: </w:t>
      </w:r>
      <w:r w:rsidR="00ED2CEC" w:rsidRPr="003978B9">
        <w:rPr>
          <w:rFonts w:ascii="Times New Roman" w:eastAsia="Times New Roman" w:hAnsi="Times New Roman" w:cs="Times New Roman"/>
          <w:bCs/>
          <w:iCs/>
          <w:sz w:val="28"/>
          <w:szCs w:val="28"/>
          <w:lang w:val="ro-RO"/>
        </w:rPr>
        <w:t>Legea nr. 69/2000</w:t>
      </w:r>
      <w:r w:rsidR="00ED2CEC">
        <w:rPr>
          <w:rFonts w:ascii="Times New Roman" w:eastAsia="Times New Roman" w:hAnsi="Times New Roman" w:cs="Times New Roman"/>
          <w:bCs/>
          <w:iCs/>
          <w:sz w:val="28"/>
          <w:szCs w:val="28"/>
        </w:rPr>
        <w:t xml:space="preserve"> a sportului</w:t>
      </w:r>
      <w:r w:rsidR="00ED2CEC">
        <w:rPr>
          <w:rFonts w:ascii="Times New Roman" w:eastAsia="Times New Roman" w:hAnsi="Times New Roman" w:cs="Times New Roman"/>
          <w:bCs/>
          <w:iCs/>
          <w:sz w:val="28"/>
          <w:szCs w:val="28"/>
          <w:lang w:val="ro-RO"/>
        </w:rPr>
        <w:t xml:space="preserve">, </w:t>
      </w:r>
      <w:r w:rsidR="00ED2CEC" w:rsidRPr="002A2F63">
        <w:rPr>
          <w:rFonts w:ascii="Times New Roman" w:eastAsia="Times New Roman" w:hAnsi="Times New Roman" w:cs="Times New Roman"/>
          <w:bCs/>
          <w:iCs/>
          <w:sz w:val="28"/>
          <w:szCs w:val="28"/>
          <w:lang w:val="ro-RO"/>
        </w:rPr>
        <w:t>cu modificările şi completările ulterioare;</w:t>
      </w:r>
      <w:r w:rsidR="00ED2CEC">
        <w:rPr>
          <w:rFonts w:ascii="Times New Roman" w:eastAsia="Times New Roman" w:hAnsi="Times New Roman" w:cs="Times New Roman"/>
          <w:bCs/>
          <w:iCs/>
          <w:sz w:val="28"/>
          <w:szCs w:val="28"/>
          <w:lang w:val="ro-RO"/>
        </w:rPr>
        <w:t xml:space="preserve"> </w:t>
      </w:r>
      <w:r w:rsidR="001F2AD6" w:rsidRPr="002A2F63">
        <w:rPr>
          <w:rFonts w:ascii="Times New Roman" w:eastAsia="Times New Roman" w:hAnsi="Times New Roman" w:cs="Times New Roman"/>
          <w:bCs/>
          <w:iCs/>
          <w:sz w:val="28"/>
          <w:szCs w:val="28"/>
          <w:lang w:val="ro-RO"/>
        </w:rPr>
        <w:t>Legea educaţiei naţionale nr. 1/2011, cu modificările şi completările ulterioare; Legea nr. 350/2006,</w:t>
      </w:r>
      <w:r w:rsidR="001F2AD6" w:rsidRPr="002A2F63">
        <w:rPr>
          <w:rFonts w:ascii="Times New Roman" w:eastAsia="Times New Roman" w:hAnsi="Times New Roman" w:cs="Times New Roman"/>
          <w:b/>
          <w:bCs/>
          <w:iCs/>
          <w:sz w:val="28"/>
          <w:szCs w:val="28"/>
          <w:lang w:val="ro-RO"/>
        </w:rPr>
        <w:t xml:space="preserve"> </w:t>
      </w:r>
      <w:r w:rsidR="001F2AD6" w:rsidRPr="002A2F63">
        <w:rPr>
          <w:rFonts w:ascii="Times New Roman" w:eastAsia="Times New Roman" w:hAnsi="Times New Roman" w:cs="Times New Roman"/>
          <w:bCs/>
          <w:iCs/>
          <w:sz w:val="28"/>
          <w:szCs w:val="28"/>
          <w:lang w:val="ro-RO"/>
        </w:rPr>
        <w:t xml:space="preserve">a tinerilor; </w:t>
      </w:r>
      <w:r w:rsidR="001F2AD6" w:rsidRPr="002A2F63">
        <w:rPr>
          <w:rFonts w:ascii="Times New Roman" w:eastAsia="Times New Roman" w:hAnsi="Times New Roman" w:cs="Times New Roman"/>
          <w:bCs/>
          <w:iCs/>
          <w:sz w:val="28"/>
          <w:szCs w:val="28"/>
        </w:rPr>
        <w:t xml:space="preserve">Ordonanţa Guvernului nr. </w:t>
      </w:r>
      <w:r w:rsidR="001F2AD6" w:rsidRPr="002A2F63">
        <w:rPr>
          <w:rFonts w:ascii="Times New Roman" w:eastAsia="Times New Roman" w:hAnsi="Times New Roman" w:cs="Times New Roman"/>
          <w:bCs/>
          <w:iCs/>
          <w:sz w:val="28"/>
          <w:szCs w:val="28"/>
        </w:rPr>
        <w:lastRenderedPageBreak/>
        <w:t>51/1998 privind îmbunătăţirea sistemului de finanţare a programelor, proiectelor şi acţiunilor culturale</w:t>
      </w:r>
      <w:r w:rsidR="001F2AD6" w:rsidRPr="002A2F63">
        <w:rPr>
          <w:rFonts w:ascii="Times New Roman" w:eastAsia="Times New Roman" w:hAnsi="Times New Roman" w:cs="Times New Roman"/>
          <w:bCs/>
          <w:iCs/>
          <w:sz w:val="28"/>
          <w:szCs w:val="28"/>
          <w:lang w:val="ro-RO"/>
        </w:rPr>
        <w:t xml:space="preserve">, </w:t>
      </w:r>
      <w:r w:rsidR="001F2AD6" w:rsidRPr="002A2F63">
        <w:rPr>
          <w:rFonts w:ascii="Times New Roman" w:eastAsia="Times New Roman" w:hAnsi="Times New Roman" w:cs="Times New Roman"/>
          <w:bCs/>
          <w:iCs/>
          <w:sz w:val="28"/>
          <w:szCs w:val="28"/>
        </w:rPr>
        <w:t>aprobată cu modificări şi completări prin Legea nr. 245/2001, cu modificările şi completările ulterioare</w:t>
      </w:r>
      <w:r w:rsidR="001F2AD6" w:rsidRPr="002A2F63">
        <w:rPr>
          <w:rFonts w:ascii="Times New Roman" w:eastAsia="Times New Roman" w:hAnsi="Times New Roman" w:cs="Times New Roman"/>
          <w:bCs/>
          <w:iCs/>
          <w:sz w:val="28"/>
          <w:szCs w:val="28"/>
          <w:lang w:val="ro-RO"/>
        </w:rPr>
        <w:t>;</w:t>
      </w:r>
    </w:p>
    <w:p w:rsidR="00ED2CEC" w:rsidRDefault="00ED2CEC" w:rsidP="00ED2CEC">
      <w:pPr>
        <w:shd w:val="clear" w:color="auto" w:fill="FFFFFF"/>
        <w:spacing w:after="0"/>
        <w:ind w:firstLine="720"/>
        <w:jc w:val="both"/>
        <w:rPr>
          <w:rFonts w:ascii="Times New Roman" w:hAnsi="Times New Roman" w:cs="Times New Roman"/>
          <w:bCs/>
          <w:i/>
          <w:iCs/>
          <w:sz w:val="28"/>
          <w:szCs w:val="28"/>
        </w:rPr>
      </w:pPr>
      <w:r w:rsidRPr="00BF4143">
        <w:rPr>
          <w:rFonts w:ascii="Times New Roman" w:hAnsi="Times New Roman" w:cs="Times New Roman"/>
          <w:bCs/>
          <w:iCs/>
          <w:sz w:val="28"/>
          <w:szCs w:val="28"/>
        </w:rPr>
        <w:t xml:space="preserve">În baza </w:t>
      </w:r>
      <w:r>
        <w:rPr>
          <w:rFonts w:ascii="Times New Roman" w:hAnsi="Times New Roman" w:cs="Times New Roman"/>
          <w:bCs/>
          <w:iCs/>
          <w:sz w:val="28"/>
          <w:szCs w:val="28"/>
          <w:lang w:val="ro-RO"/>
        </w:rPr>
        <w:t>dispoziţiilor cuprinse în</w:t>
      </w:r>
      <w:r w:rsidRPr="00E84BB7">
        <w:rPr>
          <w:rFonts w:ascii="Times New Roman" w:hAnsi="Times New Roman" w:cs="Times New Roman"/>
          <w:bCs/>
          <w:iCs/>
          <w:sz w:val="28"/>
          <w:szCs w:val="28"/>
          <w:lang w:val="ro-RO"/>
        </w:rPr>
        <w:t xml:space="preserve"> art. </w:t>
      </w:r>
      <w:r w:rsidRPr="00E84BB7">
        <w:rPr>
          <w:rFonts w:ascii="Times New Roman" w:hAnsi="Times New Roman" w:cs="Times New Roman"/>
          <w:bCs/>
          <w:sz w:val="28"/>
          <w:szCs w:val="28"/>
          <w:lang w:val="ro-RO"/>
        </w:rPr>
        <w:t>36 alin. 2 l</w:t>
      </w:r>
      <w:r>
        <w:rPr>
          <w:rFonts w:ascii="Times New Roman" w:hAnsi="Times New Roman" w:cs="Times New Roman"/>
          <w:bCs/>
          <w:sz w:val="28"/>
          <w:szCs w:val="28"/>
          <w:lang w:val="ro-RO"/>
        </w:rPr>
        <w:t xml:space="preserve">it. e) şi alin. 7 lit. a) </w:t>
      </w:r>
      <w:r w:rsidRPr="00E84BB7">
        <w:rPr>
          <w:rFonts w:ascii="Times New Roman" w:hAnsi="Times New Roman" w:cs="Times New Roman"/>
          <w:bCs/>
          <w:iCs/>
          <w:sz w:val="28"/>
          <w:szCs w:val="28"/>
          <w:lang w:val="ro-RO"/>
        </w:rPr>
        <w:t xml:space="preserve">din Legea nr. 215/2001 a administrației publice locale, cu modificările şi completările ulterioare, </w:t>
      </w:r>
      <w:r w:rsidRPr="00E84BB7">
        <w:rPr>
          <w:rFonts w:ascii="Times New Roman" w:hAnsi="Times New Roman" w:cs="Times New Roman"/>
          <w:bCs/>
          <w:iCs/>
          <w:sz w:val="28"/>
          <w:szCs w:val="28"/>
        </w:rPr>
        <w:t>“</w:t>
      </w:r>
      <w:r w:rsidRPr="00E84BB7">
        <w:rPr>
          <w:rFonts w:ascii="Times New Roman" w:hAnsi="Times New Roman" w:cs="Times New Roman"/>
          <w:bCs/>
          <w:i/>
          <w:iCs/>
          <w:sz w:val="28"/>
          <w:szCs w:val="28"/>
        </w:rPr>
        <w:t>consiliul local exercită atribuţii privind</w:t>
      </w:r>
      <w:r w:rsidRPr="00BF4143">
        <w:rPr>
          <w:rFonts w:ascii="Arial" w:hAnsi="Arial" w:cs="Arial"/>
          <w:color w:val="0000FF"/>
          <w:sz w:val="26"/>
          <w:szCs w:val="26"/>
        </w:rPr>
        <w:t xml:space="preserve"> </w:t>
      </w:r>
      <w:r w:rsidRPr="00BF4143">
        <w:rPr>
          <w:rFonts w:ascii="Times New Roman" w:hAnsi="Times New Roman" w:cs="Times New Roman"/>
          <w:bCs/>
          <w:i/>
          <w:iCs/>
          <w:sz w:val="28"/>
          <w:szCs w:val="28"/>
        </w:rPr>
        <w:t xml:space="preserve">cooperarea interinstituţională </w:t>
      </w:r>
      <w:r>
        <w:rPr>
          <w:rFonts w:ascii="Times New Roman" w:hAnsi="Times New Roman" w:cs="Times New Roman"/>
          <w:bCs/>
          <w:i/>
          <w:iCs/>
          <w:sz w:val="28"/>
          <w:szCs w:val="28"/>
        </w:rPr>
        <w:t xml:space="preserve"> </w:t>
      </w:r>
      <w:r w:rsidRPr="00BF4143">
        <w:rPr>
          <w:rFonts w:ascii="Times New Roman" w:hAnsi="Times New Roman" w:cs="Times New Roman"/>
          <w:bCs/>
          <w:i/>
          <w:iCs/>
          <w:sz w:val="28"/>
          <w:szCs w:val="28"/>
        </w:rPr>
        <w:t>pe plan intern</w:t>
      </w:r>
      <w:r>
        <w:rPr>
          <w:rFonts w:ascii="Times New Roman" w:hAnsi="Times New Roman" w:cs="Times New Roman"/>
          <w:bCs/>
          <w:i/>
          <w:iCs/>
          <w:sz w:val="28"/>
          <w:szCs w:val="28"/>
        </w:rPr>
        <w:t xml:space="preserve"> şi</w:t>
      </w:r>
      <w:r w:rsidRPr="00BF4143">
        <w:rPr>
          <w:rFonts w:ascii="Arial" w:hAnsi="Arial" w:cs="Arial"/>
          <w:color w:val="000000"/>
          <w:sz w:val="26"/>
          <w:szCs w:val="26"/>
        </w:rPr>
        <w:t xml:space="preserve"> </w:t>
      </w:r>
      <w:r w:rsidRPr="00BF4143">
        <w:rPr>
          <w:rFonts w:ascii="Times New Roman" w:hAnsi="Times New Roman" w:cs="Times New Roman"/>
          <w:bCs/>
          <w:i/>
          <w:iCs/>
          <w:sz w:val="28"/>
          <w:szCs w:val="28"/>
        </w:rPr>
        <w:t xml:space="preserve">hotărăşte, în condiţiile legii, cooperarea cu </w:t>
      </w:r>
      <w:r>
        <w:rPr>
          <w:rFonts w:ascii="Times New Roman" w:hAnsi="Times New Roman" w:cs="Times New Roman"/>
          <w:bCs/>
          <w:i/>
          <w:iCs/>
          <w:sz w:val="28"/>
          <w:szCs w:val="28"/>
        </w:rPr>
        <w:t>persoane</w:t>
      </w:r>
      <w:r w:rsidRPr="00BF4143">
        <w:rPr>
          <w:rFonts w:ascii="Times New Roman" w:hAnsi="Times New Roman" w:cs="Times New Roman"/>
          <w:bCs/>
          <w:i/>
          <w:iCs/>
          <w:sz w:val="28"/>
          <w:szCs w:val="28"/>
        </w:rPr>
        <w:t xml:space="preserve"> juridice române, în vederea finanţării şi realizării în comun a unor acţiuni, lucrări, servicii sau proiecte de interes public local</w:t>
      </w:r>
      <w:r>
        <w:rPr>
          <w:rFonts w:ascii="Times New Roman" w:hAnsi="Times New Roman" w:cs="Times New Roman"/>
          <w:bCs/>
          <w:i/>
          <w:iCs/>
          <w:sz w:val="28"/>
          <w:szCs w:val="28"/>
        </w:rPr>
        <w:t>”.</w:t>
      </w:r>
    </w:p>
    <w:p w:rsidR="00ED2CEC" w:rsidRDefault="00ED2CEC" w:rsidP="00ED2CEC">
      <w:pPr>
        <w:shd w:val="clear" w:color="auto" w:fill="FFFFFF"/>
        <w:spacing w:after="0"/>
        <w:ind w:firstLine="720"/>
        <w:jc w:val="both"/>
        <w:rPr>
          <w:rFonts w:ascii="Times New Roman" w:hAnsi="Times New Roman" w:cs="Times New Roman"/>
          <w:bCs/>
          <w:i/>
          <w:iCs/>
          <w:sz w:val="28"/>
          <w:szCs w:val="28"/>
        </w:rPr>
      </w:pPr>
      <w:r w:rsidRPr="00BF4143">
        <w:rPr>
          <w:rFonts w:ascii="Times New Roman" w:hAnsi="Times New Roman" w:cs="Times New Roman"/>
          <w:bCs/>
          <w:iCs/>
          <w:sz w:val="28"/>
          <w:szCs w:val="28"/>
        </w:rPr>
        <w:t xml:space="preserve">În temeiul </w:t>
      </w:r>
      <w:r>
        <w:rPr>
          <w:rFonts w:ascii="Times New Roman" w:hAnsi="Times New Roman" w:cs="Times New Roman"/>
          <w:bCs/>
          <w:iCs/>
          <w:sz w:val="28"/>
          <w:szCs w:val="28"/>
        </w:rPr>
        <w:t xml:space="preserve">art. 81 alin. 2 lit. “j” şi “k”, din aceeaşi lege, </w:t>
      </w:r>
      <w:r w:rsidRPr="00BF4143">
        <w:rPr>
          <w:rFonts w:ascii="Times New Roman" w:hAnsi="Times New Roman" w:cs="Times New Roman"/>
          <w:bCs/>
          <w:i/>
          <w:iCs/>
          <w:sz w:val="28"/>
          <w:szCs w:val="28"/>
        </w:rPr>
        <w:t>“consiliile locale ale sectoarelor municipiului Bucureşti</w:t>
      </w:r>
      <w:r w:rsidRPr="00BF4143">
        <w:rPr>
          <w:rFonts w:ascii="Arial" w:hAnsi="Arial" w:cs="Arial"/>
          <w:i/>
          <w:color w:val="000000"/>
          <w:sz w:val="26"/>
          <w:szCs w:val="26"/>
        </w:rPr>
        <w:t xml:space="preserve"> </w:t>
      </w:r>
      <w:r w:rsidRPr="00BF4143">
        <w:rPr>
          <w:rFonts w:ascii="Times New Roman" w:hAnsi="Times New Roman" w:cs="Times New Roman"/>
          <w:bCs/>
          <w:i/>
          <w:iCs/>
          <w:sz w:val="28"/>
          <w:szCs w:val="28"/>
        </w:rPr>
        <w:t xml:space="preserve">asigură, potrivit competenţelor lor, condiţiile necesare bunei funcţionări a serviciilor publice de educaţie, sănătate, cultură, tineret şi sport, de interes local şi contribuie la organizarea activităţilor </w:t>
      </w:r>
      <w:r>
        <w:rPr>
          <w:rFonts w:ascii="Times New Roman" w:hAnsi="Times New Roman" w:cs="Times New Roman"/>
          <w:bCs/>
          <w:i/>
          <w:iCs/>
          <w:sz w:val="28"/>
          <w:szCs w:val="28"/>
        </w:rPr>
        <w:t>culturale</w:t>
      </w:r>
      <w:r w:rsidRPr="00BF4143">
        <w:rPr>
          <w:rFonts w:ascii="Times New Roman" w:hAnsi="Times New Roman" w:cs="Times New Roman"/>
          <w:bCs/>
          <w:i/>
          <w:iCs/>
          <w:sz w:val="28"/>
          <w:szCs w:val="28"/>
        </w:rPr>
        <w:t>,</w:t>
      </w:r>
      <w:r>
        <w:rPr>
          <w:rFonts w:ascii="Times New Roman" w:hAnsi="Times New Roman" w:cs="Times New Roman"/>
          <w:bCs/>
          <w:i/>
          <w:iCs/>
          <w:sz w:val="28"/>
          <w:szCs w:val="28"/>
        </w:rPr>
        <w:t xml:space="preserve"> artistice, sportive şi de agre</w:t>
      </w:r>
      <w:r w:rsidRPr="00BF4143">
        <w:rPr>
          <w:rFonts w:ascii="Times New Roman" w:hAnsi="Times New Roman" w:cs="Times New Roman"/>
          <w:bCs/>
          <w:i/>
          <w:iCs/>
          <w:sz w:val="28"/>
          <w:szCs w:val="28"/>
        </w:rPr>
        <w:t>ment”. </w:t>
      </w:r>
    </w:p>
    <w:p w:rsidR="005F70EB" w:rsidRPr="002A2F63" w:rsidRDefault="00ED2CEC" w:rsidP="001F2AD6">
      <w:pPr>
        <w:spacing w:after="0"/>
        <w:ind w:firstLine="720"/>
        <w:jc w:val="both"/>
        <w:rPr>
          <w:rFonts w:ascii="Times New Roman" w:eastAsia="Times New Roman" w:hAnsi="Times New Roman" w:cs="Times New Roman"/>
          <w:bCs/>
          <w:iCs/>
          <w:sz w:val="28"/>
          <w:szCs w:val="28"/>
        </w:rPr>
      </w:pPr>
      <w:r>
        <w:rPr>
          <w:rFonts w:ascii="Times New Roman" w:hAnsi="Times New Roman" w:cs="Times New Roman"/>
          <w:bCs/>
          <w:sz w:val="28"/>
          <w:szCs w:val="28"/>
          <w:lang w:val="ro-RO"/>
        </w:rPr>
        <w:t xml:space="preserve">Totodată, </w:t>
      </w:r>
      <w:r w:rsidRPr="002A2F63">
        <w:rPr>
          <w:rFonts w:ascii="Times New Roman" w:hAnsi="Times New Roman" w:cs="Times New Roman"/>
          <w:bCs/>
          <w:sz w:val="28"/>
          <w:szCs w:val="28"/>
          <w:lang w:val="ro-RO"/>
        </w:rPr>
        <w:t>astfel</w:t>
      </w:r>
      <w:r w:rsidR="005F70EB" w:rsidRPr="002A2F63">
        <w:rPr>
          <w:rFonts w:ascii="Times New Roman" w:hAnsi="Times New Roman" w:cs="Times New Roman"/>
          <w:bCs/>
          <w:sz w:val="28"/>
          <w:szCs w:val="28"/>
          <w:lang w:val="ro-RO"/>
        </w:rPr>
        <w:t xml:space="preserve">, </w:t>
      </w:r>
      <w:r w:rsidR="005F70EB" w:rsidRPr="002A2F63">
        <w:rPr>
          <w:rFonts w:ascii="Times New Roman" w:hAnsi="Times New Roman" w:cs="Times New Roman"/>
          <w:sz w:val="28"/>
          <w:szCs w:val="28"/>
          <w:lang w:val="ro-RO"/>
        </w:rPr>
        <w:t xml:space="preserve">în conformitate cu </w:t>
      </w:r>
      <w:r w:rsidR="005F70EB" w:rsidRPr="002A2F63">
        <w:rPr>
          <w:rFonts w:ascii="Times New Roman" w:eastAsia="Times New Roman" w:hAnsi="Times New Roman" w:cs="Times New Roman"/>
          <w:bCs/>
          <w:iCs/>
          <w:sz w:val="28"/>
          <w:szCs w:val="28"/>
          <w:lang w:val="ro-RO"/>
        </w:rPr>
        <w:t xml:space="preserve">prevederile art. </w:t>
      </w:r>
      <w:r w:rsidR="005F70EB" w:rsidRPr="002A2F63">
        <w:rPr>
          <w:rFonts w:ascii="Times New Roman" w:hAnsi="Times New Roman" w:cs="Times New Roman"/>
          <w:bCs/>
          <w:sz w:val="28"/>
          <w:szCs w:val="28"/>
          <w:lang w:val="ro-RO"/>
        </w:rPr>
        <w:t xml:space="preserve">36 alin. </w:t>
      </w:r>
      <w:r w:rsidR="001F2AD6" w:rsidRPr="002A2F63">
        <w:rPr>
          <w:rFonts w:ascii="Times New Roman" w:hAnsi="Times New Roman" w:cs="Times New Roman"/>
          <w:bCs/>
          <w:sz w:val="28"/>
          <w:szCs w:val="28"/>
          <w:lang w:val="ro-RO"/>
        </w:rPr>
        <w:t xml:space="preserve">2 lit. d) şi alin. 6 lit. a) pct. 1, pct 4 şi pct. 5 din </w:t>
      </w:r>
      <w:r w:rsidR="005F70EB" w:rsidRPr="002A2F63">
        <w:rPr>
          <w:rFonts w:ascii="Times New Roman" w:eastAsia="Times New Roman" w:hAnsi="Times New Roman" w:cs="Times New Roman"/>
          <w:bCs/>
          <w:iCs/>
          <w:sz w:val="28"/>
          <w:szCs w:val="28"/>
          <w:lang w:val="ro-RO"/>
        </w:rPr>
        <w:t xml:space="preserve">Legea nr. 215/2001 a administratiei publice locale, cu modificările şi completările ulterioare, </w:t>
      </w:r>
      <w:r w:rsidR="005F70EB" w:rsidRPr="002A2F63">
        <w:rPr>
          <w:rFonts w:ascii="Times New Roman" w:eastAsia="Times New Roman" w:hAnsi="Times New Roman" w:cs="Times New Roman"/>
          <w:bCs/>
          <w:iCs/>
          <w:sz w:val="28"/>
          <w:szCs w:val="28"/>
        </w:rPr>
        <w:t xml:space="preserve">“Consiliul local exercită atribuţii privind gestionarea serviciilor furnizate către cetăţeni şi asigură, potrivit competenţelor sale şi în condiţiile legii, cadrul necesar pentru furnizarea serviciilor publice de interes local privind: </w:t>
      </w:r>
      <w:bookmarkStart w:id="2" w:name="tree#221"/>
      <w:r w:rsidR="001F2AD6" w:rsidRPr="002A2F63">
        <w:rPr>
          <w:rFonts w:ascii="Times New Roman" w:eastAsia="Times New Roman" w:hAnsi="Times New Roman" w:cs="Times New Roman"/>
          <w:bCs/>
          <w:iCs/>
          <w:sz w:val="28"/>
          <w:szCs w:val="28"/>
        </w:rPr>
        <w:t xml:space="preserve">educaţia, </w:t>
      </w:r>
      <w:r w:rsidR="005F70EB" w:rsidRPr="002A2F63">
        <w:rPr>
          <w:rFonts w:ascii="Times New Roman" w:eastAsia="Times New Roman" w:hAnsi="Times New Roman" w:cs="Times New Roman"/>
          <w:bCs/>
          <w:iCs/>
          <w:sz w:val="28"/>
          <w:szCs w:val="28"/>
        </w:rPr>
        <w:t xml:space="preserve">cultura; </w:t>
      </w:r>
      <w:bookmarkStart w:id="3" w:name="tree#222"/>
      <w:bookmarkEnd w:id="2"/>
      <w:r w:rsidR="005F70EB" w:rsidRPr="002A2F63">
        <w:rPr>
          <w:rFonts w:ascii="Times New Roman" w:eastAsia="Times New Roman" w:hAnsi="Times New Roman" w:cs="Times New Roman"/>
          <w:bCs/>
          <w:iCs/>
          <w:sz w:val="28"/>
          <w:szCs w:val="28"/>
        </w:rPr>
        <w:t>tineretul</w:t>
      </w:r>
      <w:bookmarkStart w:id="4" w:name="tree#226"/>
      <w:bookmarkEnd w:id="3"/>
      <w:r w:rsidR="001F2AD6" w:rsidRPr="002A2F63">
        <w:rPr>
          <w:rFonts w:ascii="Times New Roman" w:eastAsia="Times New Roman" w:hAnsi="Times New Roman" w:cs="Times New Roman"/>
          <w:bCs/>
          <w:iCs/>
          <w:sz w:val="28"/>
          <w:szCs w:val="28"/>
        </w:rPr>
        <w:t xml:space="preserve">, </w:t>
      </w:r>
      <w:r w:rsidR="005F70EB" w:rsidRPr="002A2F63">
        <w:rPr>
          <w:rFonts w:ascii="Times New Roman" w:eastAsia="Times New Roman" w:hAnsi="Times New Roman" w:cs="Times New Roman"/>
          <w:bCs/>
          <w:iCs/>
          <w:sz w:val="28"/>
          <w:szCs w:val="28"/>
        </w:rPr>
        <w:t xml:space="preserve"> alte servicii publice stabilite prin lege”.</w:t>
      </w:r>
      <w:bookmarkEnd w:id="4"/>
    </w:p>
    <w:p w:rsidR="001F2AD6" w:rsidRPr="002A2F63" w:rsidRDefault="001F2AD6" w:rsidP="001F2AD6">
      <w:pPr>
        <w:shd w:val="clear" w:color="auto" w:fill="FFFFFF"/>
        <w:spacing w:after="0"/>
        <w:ind w:firstLine="720"/>
        <w:jc w:val="both"/>
        <w:rPr>
          <w:rFonts w:ascii="Times New Roman" w:eastAsia="Times New Roman" w:hAnsi="Times New Roman" w:cs="Times New Roman"/>
          <w:bCs/>
          <w:iCs/>
          <w:sz w:val="28"/>
          <w:szCs w:val="28"/>
        </w:rPr>
      </w:pPr>
      <w:r w:rsidRPr="002A2F63">
        <w:rPr>
          <w:rFonts w:ascii="Times New Roman" w:eastAsia="Times New Roman" w:hAnsi="Times New Roman" w:cs="Times New Roman"/>
          <w:bCs/>
          <w:iCs/>
          <w:sz w:val="28"/>
          <w:szCs w:val="28"/>
          <w:lang w:val="ro-RO"/>
        </w:rPr>
        <w:t>În temeiul art. 43 alin. 3 din Legea educaţiei naţionale nr. 1/2011, cu modificările şi completările ulterioare, „Autorităţile locale pot sprijini financiar şi material activităţile de performanţă în domeniul artelor.” Totodată, potrivit art. 58 alin. 2 din acelasi act normativ, „Autorităţile publice locale, în parteneriat cu unităţile de învăţământ, oferă activităţi educa</w:t>
      </w:r>
      <w:r w:rsidR="00ED2CEC">
        <w:rPr>
          <w:rFonts w:ascii="Times New Roman" w:eastAsia="Times New Roman" w:hAnsi="Times New Roman" w:cs="Times New Roman"/>
          <w:bCs/>
          <w:iCs/>
          <w:sz w:val="28"/>
          <w:szCs w:val="28"/>
          <w:lang w:val="ro-RO"/>
        </w:rPr>
        <w:t>tive, recreative, de timp liber...</w:t>
      </w:r>
      <w:r w:rsidRPr="002A2F63">
        <w:rPr>
          <w:rFonts w:ascii="Times New Roman" w:eastAsia="Times New Roman" w:hAnsi="Times New Roman" w:cs="Times New Roman"/>
          <w:bCs/>
          <w:iCs/>
          <w:sz w:val="28"/>
          <w:szCs w:val="28"/>
          <w:lang w:val="ro-RO"/>
        </w:rPr>
        <w:t>”.</w:t>
      </w:r>
    </w:p>
    <w:p w:rsidR="001F2AD6" w:rsidRPr="002A2F63" w:rsidRDefault="001F2AD6" w:rsidP="001F2AD6">
      <w:pPr>
        <w:spacing w:after="0"/>
        <w:ind w:firstLine="709"/>
        <w:jc w:val="both"/>
        <w:rPr>
          <w:rFonts w:ascii="Times New Roman" w:eastAsia="Times New Roman" w:hAnsi="Times New Roman" w:cs="Times New Roman"/>
          <w:bCs/>
          <w:iCs/>
          <w:sz w:val="28"/>
          <w:szCs w:val="28"/>
          <w:lang w:val="ro-RO"/>
        </w:rPr>
      </w:pPr>
      <w:r w:rsidRPr="002A2F63">
        <w:rPr>
          <w:rFonts w:ascii="Times New Roman" w:eastAsia="Times New Roman" w:hAnsi="Times New Roman" w:cs="Times New Roman"/>
          <w:bCs/>
          <w:iCs/>
          <w:sz w:val="28"/>
          <w:szCs w:val="28"/>
          <w:lang w:val="ro-RO"/>
        </w:rPr>
        <w:t xml:space="preserve">În acelaşi sens sunt şi dispozitiile art. 103 alin. 2 coroborat cu art. 105 alin. 2 din Legea nr. 1/2011, potrivit carora, </w:t>
      </w:r>
      <w:r w:rsidRPr="002A2F63">
        <w:rPr>
          <w:rFonts w:ascii="Times New Roman" w:eastAsia="Times New Roman" w:hAnsi="Times New Roman" w:cs="Times New Roman"/>
          <w:bCs/>
          <w:iCs/>
          <w:sz w:val="28"/>
          <w:szCs w:val="28"/>
        </w:rPr>
        <w:t>“</w:t>
      </w:r>
      <w:r w:rsidRPr="002A2F63">
        <w:rPr>
          <w:rFonts w:ascii="Times New Roman" w:eastAsia="Times New Roman" w:hAnsi="Times New Roman" w:cs="Times New Roman"/>
          <w:bCs/>
          <w:iCs/>
          <w:sz w:val="28"/>
          <w:szCs w:val="28"/>
          <w:lang w:val="ro-RO"/>
        </w:rPr>
        <w:t>Consiliile locale ale Sectoarelor Municipiului Bucureşti pot contribui, din bugetele locale ale unităţilor administrativ-teritoriale de care aparţin unităţile de învăţământ preuniversitar, la finanţarea complementară pentru acoperirea cheltuielilor necesare desfasurarii concursurilor şcolare şi activităţilor educative extraşcolare organizate în cadrul sistemului de învăţământ, precum si alte cheltuieli de natura bunurilor şi serviciilor, care nu fac parte din finanţarea de bază”.</w:t>
      </w:r>
    </w:p>
    <w:p w:rsidR="00CB0F50" w:rsidRPr="003978B9" w:rsidRDefault="00CB0F50" w:rsidP="00CB0F50">
      <w:pPr>
        <w:spacing w:after="0"/>
        <w:ind w:firstLine="709"/>
        <w:jc w:val="both"/>
        <w:rPr>
          <w:rFonts w:ascii="Times New Roman" w:eastAsia="Times New Roman" w:hAnsi="Times New Roman" w:cs="Times New Roman"/>
          <w:color w:val="000000"/>
          <w:sz w:val="28"/>
          <w:szCs w:val="28"/>
          <w:lang w:eastAsia="ro-RO"/>
        </w:rPr>
      </w:pPr>
      <w:r w:rsidRPr="003978B9">
        <w:rPr>
          <w:rFonts w:ascii="Times New Roman" w:eastAsia="Times New Roman" w:hAnsi="Times New Roman" w:cs="Times New Roman"/>
          <w:bCs/>
          <w:iCs/>
          <w:sz w:val="28"/>
          <w:szCs w:val="28"/>
          <w:lang w:val="ro-RO"/>
        </w:rPr>
        <w:t>În temeiul art. 3 alin. 1 si alin 2 din Legea nr. 69/2000</w:t>
      </w:r>
      <w:r>
        <w:rPr>
          <w:rFonts w:ascii="Times New Roman" w:eastAsia="Times New Roman" w:hAnsi="Times New Roman" w:cs="Times New Roman"/>
          <w:bCs/>
          <w:iCs/>
          <w:sz w:val="28"/>
          <w:szCs w:val="28"/>
        </w:rPr>
        <w:t xml:space="preserve"> a sportului,</w:t>
      </w:r>
      <w:r w:rsidRPr="003978B9">
        <w:rPr>
          <w:rFonts w:ascii="Times New Roman" w:eastAsia="Times New Roman" w:hAnsi="Times New Roman" w:cs="Times New Roman"/>
          <w:bCs/>
          <w:iCs/>
          <w:sz w:val="28"/>
          <w:szCs w:val="28"/>
        </w:rPr>
        <w:t xml:space="preserve"> “</w:t>
      </w:r>
      <w:r w:rsidRPr="003978B9">
        <w:rPr>
          <w:rFonts w:ascii="Times New Roman" w:eastAsia="Times New Roman" w:hAnsi="Times New Roman" w:cs="Times New Roman"/>
          <w:bCs/>
          <w:iCs/>
          <w:sz w:val="28"/>
          <w:szCs w:val="28"/>
          <w:lang w:val="ro-RO"/>
        </w:rPr>
        <w:t xml:space="preserve">autorităţile administraţiei publice au obligaţia să </w:t>
      </w:r>
      <w:r w:rsidR="00ED2CEC">
        <w:rPr>
          <w:rFonts w:ascii="Times New Roman" w:eastAsia="Times New Roman" w:hAnsi="Times New Roman" w:cs="Times New Roman"/>
          <w:bCs/>
          <w:iCs/>
          <w:sz w:val="28"/>
          <w:szCs w:val="28"/>
          <w:lang w:val="ro-RO"/>
        </w:rPr>
        <w:t xml:space="preserve">sprijine sportul pentru toţi, </w:t>
      </w:r>
      <w:r w:rsidRPr="003978B9">
        <w:rPr>
          <w:rFonts w:ascii="Times New Roman" w:eastAsia="Times New Roman" w:hAnsi="Times New Roman" w:cs="Times New Roman"/>
          <w:bCs/>
          <w:iCs/>
          <w:sz w:val="28"/>
          <w:szCs w:val="28"/>
          <w:lang w:val="ro-RO"/>
        </w:rPr>
        <w:t xml:space="preserve">să asigure condiţiile organizatorice şi materiale de practicare a educaţiei fizice şi sportului în comunităţile </w:t>
      </w:r>
      <w:r w:rsidRPr="003978B9">
        <w:rPr>
          <w:rFonts w:ascii="Times New Roman" w:eastAsia="Times New Roman" w:hAnsi="Times New Roman" w:cs="Times New Roman"/>
          <w:bCs/>
          <w:iCs/>
          <w:sz w:val="28"/>
          <w:szCs w:val="28"/>
          <w:lang w:val="ro-RO"/>
        </w:rPr>
        <w:lastRenderedPageBreak/>
        <w:t xml:space="preserve">locale si </w:t>
      </w:r>
      <w:r w:rsidRPr="003978B9">
        <w:rPr>
          <w:rFonts w:ascii="Times New Roman" w:eastAsia="Times New Roman" w:hAnsi="Times New Roman" w:cs="Times New Roman"/>
          <w:color w:val="000000"/>
          <w:sz w:val="28"/>
          <w:szCs w:val="28"/>
          <w:lang w:eastAsia="ro-RO"/>
        </w:rPr>
        <w:t xml:space="preserve">să asigure, cu prioritate, copiilor de vârstă preşcolară, tinerilor şi persoanelor în vârstă condiţii pentru practicarea exerciţiului fizic, în vederea integrării sociale”. </w:t>
      </w:r>
    </w:p>
    <w:p w:rsidR="00CB0F50" w:rsidRPr="003978B9" w:rsidRDefault="00CB0F50" w:rsidP="00CB0F50">
      <w:pPr>
        <w:spacing w:after="0"/>
        <w:ind w:firstLine="709"/>
        <w:jc w:val="both"/>
        <w:rPr>
          <w:rFonts w:ascii="Times New Roman" w:eastAsia="Times New Roman" w:hAnsi="Times New Roman" w:cs="Times New Roman"/>
          <w:bCs/>
          <w:iCs/>
          <w:sz w:val="28"/>
          <w:szCs w:val="28"/>
          <w:lang w:val="ro-RO"/>
        </w:rPr>
      </w:pPr>
      <w:r w:rsidRPr="003978B9">
        <w:rPr>
          <w:rFonts w:ascii="Times New Roman" w:eastAsia="Times New Roman" w:hAnsi="Times New Roman" w:cs="Times New Roman"/>
          <w:color w:val="000000"/>
          <w:sz w:val="28"/>
          <w:szCs w:val="28"/>
          <w:lang w:eastAsia="ro-RO"/>
        </w:rPr>
        <w:t xml:space="preserve">Prin efectul art. 11 alin. 1 raportat la art. 10 din </w:t>
      </w:r>
      <w:r w:rsidRPr="003978B9">
        <w:rPr>
          <w:rFonts w:ascii="Times New Roman" w:eastAsia="Times New Roman" w:hAnsi="Times New Roman" w:cs="Times New Roman"/>
          <w:bCs/>
          <w:iCs/>
          <w:sz w:val="28"/>
          <w:szCs w:val="28"/>
          <w:lang w:val="ro-RO"/>
        </w:rPr>
        <w:t xml:space="preserve">Legea nr. 69/2000, </w:t>
      </w:r>
      <w:bookmarkStart w:id="5" w:name="tree#61"/>
      <w:r w:rsidRPr="003978B9">
        <w:rPr>
          <w:rFonts w:ascii="Times New Roman" w:eastAsia="Times New Roman" w:hAnsi="Times New Roman" w:cs="Times New Roman"/>
          <w:bCs/>
          <w:iCs/>
          <w:sz w:val="28"/>
          <w:szCs w:val="28"/>
          <w:lang w:val="ro-RO"/>
        </w:rPr>
        <w:t xml:space="preserve">„în vederea menţinerii sănătăţii, a recreării şi socializării cetăţenilor, din fonduri de la bugetele locale, cu destinaţia pentru activitatea sportivă şi de tineret, structurile administraţiei locale sprijină Programul </w:t>
      </w:r>
      <w:bookmarkEnd w:id="5"/>
      <w:r w:rsidRPr="003978B9">
        <w:rPr>
          <w:rFonts w:ascii="Times New Roman" w:eastAsia="Times New Roman" w:hAnsi="Times New Roman" w:cs="Times New Roman"/>
          <w:bCs/>
          <w:iCs/>
          <w:sz w:val="28"/>
          <w:szCs w:val="28"/>
        </w:rPr>
        <w:t>“</w:t>
      </w:r>
      <w:r w:rsidRPr="003978B9">
        <w:rPr>
          <w:rFonts w:ascii="Times New Roman" w:eastAsia="Times New Roman" w:hAnsi="Times New Roman" w:cs="Times New Roman"/>
          <w:bCs/>
          <w:iCs/>
          <w:sz w:val="28"/>
          <w:szCs w:val="28"/>
          <w:lang w:val="ro-RO"/>
        </w:rPr>
        <w:t xml:space="preserve">Sportul pentru toţi”, privit ca un complex de activităţi bazate pe practicarea liberă a exerciţiului fizic într-un mediu curat şi sigur, individual sau în grup, organizat ori independent”. </w:t>
      </w:r>
    </w:p>
    <w:p w:rsidR="002A2F63" w:rsidRDefault="001F2AD6" w:rsidP="002A2F63">
      <w:pPr>
        <w:spacing w:after="0"/>
        <w:ind w:firstLine="720"/>
        <w:jc w:val="both"/>
        <w:rPr>
          <w:rFonts w:ascii="Times New Roman" w:eastAsia="Times New Roman" w:hAnsi="Times New Roman" w:cs="Times New Roman"/>
          <w:color w:val="000000"/>
          <w:sz w:val="28"/>
          <w:szCs w:val="28"/>
          <w:lang w:val="ro-RO"/>
        </w:rPr>
      </w:pPr>
      <w:r w:rsidRPr="002A2F63">
        <w:rPr>
          <w:rFonts w:ascii="Times New Roman" w:eastAsia="Times New Roman" w:hAnsi="Times New Roman" w:cs="Times New Roman"/>
          <w:bCs/>
          <w:sz w:val="28"/>
          <w:szCs w:val="28"/>
        </w:rPr>
        <w:t xml:space="preserve">În baza art. 3 din </w:t>
      </w:r>
      <w:r w:rsidRPr="002A2F63">
        <w:rPr>
          <w:rFonts w:ascii="Times New Roman" w:eastAsia="Times New Roman" w:hAnsi="Times New Roman" w:cs="Times New Roman"/>
          <w:bCs/>
          <w:iCs/>
          <w:sz w:val="28"/>
          <w:szCs w:val="28"/>
          <w:lang w:val="ro-RO"/>
        </w:rPr>
        <w:t>Legea nr. 350/2006,</w:t>
      </w:r>
      <w:r w:rsidRPr="002A2F63">
        <w:rPr>
          <w:rFonts w:ascii="Times New Roman" w:eastAsia="Times New Roman" w:hAnsi="Times New Roman" w:cs="Times New Roman"/>
          <w:b/>
          <w:bCs/>
          <w:iCs/>
          <w:sz w:val="28"/>
          <w:szCs w:val="28"/>
          <w:lang w:val="ro-RO"/>
        </w:rPr>
        <w:t xml:space="preserve"> </w:t>
      </w:r>
      <w:bookmarkStart w:id="6" w:name="tree#12"/>
      <w:r w:rsidRPr="002A2F63">
        <w:rPr>
          <w:rFonts w:ascii="Times New Roman" w:eastAsia="Times New Roman" w:hAnsi="Times New Roman" w:cs="Times New Roman"/>
          <w:bCs/>
          <w:iCs/>
          <w:sz w:val="28"/>
          <w:szCs w:val="28"/>
          <w:lang w:val="ro-RO"/>
        </w:rPr>
        <w:t>a tinerilor, „</w:t>
      </w:r>
      <w:r w:rsidR="0001559C" w:rsidRPr="002A2F63">
        <w:rPr>
          <w:rFonts w:ascii="Times New Roman" w:eastAsia="Times New Roman" w:hAnsi="Times New Roman" w:cs="Times New Roman"/>
          <w:color w:val="000000"/>
          <w:sz w:val="28"/>
          <w:szCs w:val="28"/>
        </w:rPr>
        <w:t xml:space="preserve">autorităţile </w:t>
      </w:r>
      <w:r w:rsidRPr="002A2F63">
        <w:rPr>
          <w:rFonts w:ascii="Times New Roman" w:eastAsia="Times New Roman" w:hAnsi="Times New Roman" w:cs="Times New Roman"/>
          <w:color w:val="000000"/>
          <w:sz w:val="28"/>
          <w:szCs w:val="28"/>
        </w:rPr>
        <w:t xml:space="preserve">administraţiei publice locale au obligaţia să sprijine activitatea de tineret şi să asigure cadrul adecvat de desfăşurare a acesteia la nivel local, în condiţiile legii”. </w:t>
      </w:r>
      <w:bookmarkEnd w:id="6"/>
      <w:r w:rsidRPr="002A2F63">
        <w:rPr>
          <w:rFonts w:ascii="Times New Roman" w:eastAsia="Times New Roman" w:hAnsi="Times New Roman" w:cs="Times New Roman"/>
          <w:bCs/>
          <w:iCs/>
          <w:sz w:val="28"/>
          <w:szCs w:val="28"/>
          <w:lang w:val="ro-RO"/>
        </w:rPr>
        <w:t xml:space="preserve">Invocăm aici şi dispoziţiile art. 4 din Legea tinerilor care statuează că </w:t>
      </w:r>
      <w:r w:rsidRPr="002A2F63">
        <w:rPr>
          <w:rFonts w:ascii="Times New Roman" w:eastAsia="Times New Roman" w:hAnsi="Times New Roman" w:cs="Times New Roman"/>
          <w:color w:val="000000"/>
          <w:sz w:val="28"/>
          <w:szCs w:val="28"/>
        </w:rPr>
        <w:t>politicile în domeniul tineretului au la bază principiile: “</w:t>
      </w:r>
      <w:r w:rsidRPr="002A2F63">
        <w:rPr>
          <w:rFonts w:ascii="Times New Roman" w:eastAsia="Times New Roman" w:hAnsi="Times New Roman" w:cs="Times New Roman"/>
          <w:color w:val="000000"/>
          <w:sz w:val="28"/>
          <w:szCs w:val="28"/>
          <w:lang w:val="ro-RO"/>
        </w:rPr>
        <w:t>stimularea cooperării autorităţilor publice locale cu structurile neguvernamentale d</w:t>
      </w:r>
      <w:r w:rsidR="00CB0F50">
        <w:rPr>
          <w:rFonts w:ascii="Times New Roman" w:eastAsia="Times New Roman" w:hAnsi="Times New Roman" w:cs="Times New Roman"/>
          <w:color w:val="000000"/>
          <w:sz w:val="28"/>
          <w:szCs w:val="28"/>
          <w:lang w:val="ro-RO"/>
        </w:rPr>
        <w:t xml:space="preserve">e tineret şi pentru tineret”, </w:t>
      </w:r>
      <w:r w:rsidRPr="002A2F63">
        <w:rPr>
          <w:rFonts w:ascii="Times New Roman" w:eastAsia="Times New Roman" w:hAnsi="Times New Roman" w:cs="Times New Roman"/>
          <w:color w:val="000000"/>
          <w:sz w:val="28"/>
          <w:szCs w:val="28"/>
          <w:lang w:val="ro-RO"/>
        </w:rPr>
        <w:t>„sporirea gradului de participare a tinerilor la viaţa publică şi încurajarea acestora în vederea asumării responsabilităţilor individuale sau de grup”.</w:t>
      </w:r>
    </w:p>
    <w:p w:rsidR="00366F8B" w:rsidRPr="002A2F63" w:rsidRDefault="00ED2CEC" w:rsidP="00366F8B">
      <w:pPr>
        <w:spacing w:after="0"/>
        <w:ind w:firstLine="720"/>
        <w:jc w:val="both"/>
        <w:rPr>
          <w:rFonts w:ascii="Times New Roman" w:hAnsi="Times New Roman"/>
          <w:sz w:val="28"/>
          <w:szCs w:val="28"/>
        </w:rPr>
      </w:pPr>
      <w:r w:rsidRPr="002A2F63">
        <w:rPr>
          <w:rFonts w:ascii="Times New Roman" w:eastAsia="Times New Roman" w:hAnsi="Times New Roman" w:cs="Times New Roman"/>
          <w:bCs/>
          <w:sz w:val="28"/>
          <w:szCs w:val="28"/>
        </w:rPr>
        <w:t>În</w:t>
      </w:r>
      <w:r w:rsidRPr="002A2F63">
        <w:rPr>
          <w:rFonts w:ascii="Times New Roman" w:hAnsi="Times New Roman" w:cs="Times New Roman"/>
          <w:bCs/>
          <w:sz w:val="28"/>
          <w:szCs w:val="28"/>
        </w:rPr>
        <w:t xml:space="preserve"> </w:t>
      </w:r>
      <w:r>
        <w:rPr>
          <w:rFonts w:ascii="Times New Roman" w:hAnsi="Times New Roman" w:cs="Times New Roman"/>
          <w:bCs/>
          <w:sz w:val="28"/>
          <w:szCs w:val="28"/>
        </w:rPr>
        <w:t xml:space="preserve">sfârşit, în sprijinul celor mai sus enunţate, </w:t>
      </w:r>
      <w:r w:rsidRPr="002A2F63">
        <w:rPr>
          <w:rFonts w:ascii="Times New Roman" w:hAnsi="Times New Roman" w:cs="Times New Roman"/>
          <w:bCs/>
          <w:sz w:val="28"/>
          <w:szCs w:val="28"/>
        </w:rPr>
        <w:t>invocăm</w:t>
      </w:r>
      <w:r w:rsidR="00366F8B" w:rsidRPr="002A2F63">
        <w:rPr>
          <w:rFonts w:ascii="Times New Roman" w:hAnsi="Times New Roman" w:cs="Times New Roman"/>
          <w:bCs/>
          <w:sz w:val="28"/>
          <w:szCs w:val="28"/>
        </w:rPr>
        <w:t xml:space="preserve"> și prevederile cuprinse în </w:t>
      </w:r>
      <w:r w:rsidR="00366F8B" w:rsidRPr="002A2F63">
        <w:rPr>
          <w:rFonts w:ascii="Times New Roman" w:eastAsia="Times New Roman" w:hAnsi="Times New Roman" w:cs="Times New Roman"/>
          <w:bCs/>
          <w:iCs/>
          <w:sz w:val="28"/>
          <w:szCs w:val="28"/>
        </w:rPr>
        <w:t xml:space="preserve">art. 5 alin (3) </w:t>
      </w:r>
      <w:r w:rsidR="00366F8B" w:rsidRPr="002A2F63">
        <w:rPr>
          <w:rFonts w:ascii="Times New Roman" w:eastAsia="Times New Roman" w:hAnsi="Times New Roman" w:cs="Times New Roman"/>
          <w:bCs/>
          <w:iCs/>
          <w:sz w:val="28"/>
          <w:szCs w:val="28"/>
          <w:lang w:val="ro-RO"/>
        </w:rPr>
        <w:t>din Legea nr. 273/2006, potrivit cărora, „</w:t>
      </w:r>
      <w:r w:rsidR="00366F8B" w:rsidRPr="002A2F63">
        <w:rPr>
          <w:rFonts w:ascii="Times New Roman" w:eastAsia="Times New Roman" w:hAnsi="Times New Roman" w:cs="Times New Roman"/>
          <w:bCs/>
          <w:iCs/>
          <w:sz w:val="28"/>
          <w:szCs w:val="28"/>
        </w:rPr>
        <w:t xml:space="preserve">repartizarea cheltuielilor bugetelor locale pe destinaţii, respectiv pe acţiuni, activităţi, programe, proiecte, obiective, se efectuează în concordanţă cu atribuţiile ce revin autorităţilor administraţiei publice locale şi în interesul colectivităţilor locale respective”. </w:t>
      </w:r>
    </w:p>
    <w:p w:rsidR="00366F8B" w:rsidRPr="002A2F63" w:rsidRDefault="00366F8B" w:rsidP="002A2F63">
      <w:pPr>
        <w:spacing w:after="0"/>
        <w:ind w:firstLine="720"/>
        <w:jc w:val="both"/>
        <w:rPr>
          <w:rFonts w:ascii="Times New Roman" w:eastAsia="Times New Roman" w:hAnsi="Times New Roman" w:cs="Times New Roman"/>
          <w:color w:val="000000"/>
          <w:sz w:val="28"/>
          <w:szCs w:val="28"/>
        </w:rPr>
      </w:pPr>
    </w:p>
    <w:p w:rsidR="002A2F63" w:rsidRDefault="0022585F" w:rsidP="002A2F63">
      <w:pPr>
        <w:spacing w:after="0"/>
        <w:ind w:right="90" w:firstLine="720"/>
        <w:jc w:val="both"/>
        <w:rPr>
          <w:rFonts w:ascii="Times New Roman" w:hAnsi="Times New Roman" w:cs="Times New Roman"/>
          <w:iCs/>
          <w:color w:val="000000"/>
          <w:spacing w:val="-2"/>
          <w:sz w:val="28"/>
          <w:szCs w:val="28"/>
          <w:lang w:val="ro-RO"/>
        </w:rPr>
      </w:pPr>
      <w:r w:rsidRPr="00CB0F50">
        <w:rPr>
          <w:rFonts w:ascii="Times New Roman" w:hAnsi="Times New Roman" w:cs="Times New Roman"/>
          <w:bCs/>
          <w:sz w:val="28"/>
          <w:szCs w:val="28"/>
          <w:lang w:val="ro-RO"/>
        </w:rPr>
        <w:t>Faţă</w:t>
      </w:r>
      <w:r w:rsidR="0092269F" w:rsidRPr="00CB0F50">
        <w:rPr>
          <w:rFonts w:ascii="Times New Roman" w:hAnsi="Times New Roman" w:cs="Times New Roman"/>
          <w:bCs/>
          <w:sz w:val="28"/>
          <w:szCs w:val="28"/>
          <w:lang w:val="ro-RO"/>
        </w:rPr>
        <w:t xml:space="preserve"> de cele </w:t>
      </w:r>
      <w:r w:rsidRPr="00CB0F50">
        <w:rPr>
          <w:rFonts w:ascii="Times New Roman" w:hAnsi="Times New Roman" w:cs="Times New Roman"/>
          <w:bCs/>
          <w:sz w:val="28"/>
          <w:szCs w:val="28"/>
          <w:lang w:val="ro-RO"/>
        </w:rPr>
        <w:t xml:space="preserve">mai sus expuse, </w:t>
      </w:r>
      <w:r w:rsidR="000D33D4" w:rsidRPr="00CB0F50">
        <w:rPr>
          <w:rFonts w:ascii="Times New Roman" w:hAnsi="Times New Roman" w:cs="Times New Roman"/>
          <w:bCs/>
          <w:sz w:val="28"/>
          <w:szCs w:val="28"/>
          <w:lang w:val="ro-RO"/>
        </w:rPr>
        <w:t xml:space="preserve">în temeiul art. 36 alin. 2 lit. d), alin. 6 lit. a) pct. 1-6, pct. 9 şi pct. 19, </w:t>
      </w:r>
      <w:r w:rsidRPr="00CB0F50">
        <w:rPr>
          <w:rFonts w:ascii="Times New Roman" w:hAnsi="Times New Roman" w:cs="Times New Roman"/>
          <w:bCs/>
          <w:sz w:val="28"/>
          <w:szCs w:val="28"/>
          <w:lang w:val="ro-RO"/>
        </w:rPr>
        <w:t>supun dezbaterii Consiliului local al Sectorului 1, proiectul de hotărâre privind</w:t>
      </w:r>
      <w:r w:rsidR="00DB7BD1" w:rsidRPr="00CB0F50">
        <w:rPr>
          <w:rFonts w:ascii="Times New Roman" w:hAnsi="Times New Roman" w:cs="Times New Roman"/>
          <w:bCs/>
          <w:iCs/>
          <w:color w:val="000000"/>
          <w:sz w:val="28"/>
          <w:szCs w:val="28"/>
          <w:lang w:val="ro-RO"/>
        </w:rPr>
        <w:t xml:space="preserve"> </w:t>
      </w:r>
      <w:r w:rsidR="00CB0F50" w:rsidRPr="00CB0F50">
        <w:rPr>
          <w:rFonts w:ascii="Times New Roman" w:hAnsi="Times New Roman" w:cs="Times New Roman"/>
          <w:bCs/>
          <w:iCs/>
          <w:color w:val="000000"/>
          <w:sz w:val="28"/>
          <w:szCs w:val="28"/>
          <w:lang w:val="ro-RO"/>
        </w:rPr>
        <w:t>aprobarea</w:t>
      </w:r>
      <w:r w:rsidR="00CB0F50" w:rsidRPr="00CB0F50">
        <w:rPr>
          <w:rFonts w:ascii="Times New Roman" w:hAnsi="Times New Roman" w:cs="Times New Roman"/>
          <w:bCs/>
          <w:iCs/>
          <w:color w:val="000000"/>
          <w:sz w:val="28"/>
          <w:szCs w:val="28"/>
        </w:rPr>
        <w:t> Acordului de Parteneriat </w:t>
      </w:r>
      <w:r w:rsidR="00CB0F50" w:rsidRPr="00CB0F50">
        <w:rPr>
          <w:rFonts w:ascii="Times New Roman" w:hAnsi="Times New Roman" w:cs="Times New Roman"/>
          <w:bCs/>
          <w:iCs/>
          <w:color w:val="000000"/>
          <w:sz w:val="28"/>
          <w:szCs w:val="28"/>
          <w:lang w:val="ro-RO"/>
        </w:rPr>
        <w:t xml:space="preserve"> între Sectorul 1 al Municipiului București, pe de o parte şi Camera de Comerţ şi Industrie a României şi S.C. Romexpo S.A., pe de altă parte, în vederea desfăşurării unor acţiuni culturale, sportive şi recreative, </w:t>
      </w:r>
      <w:r w:rsidR="00CB0F50" w:rsidRPr="00CB0F50">
        <w:rPr>
          <w:rFonts w:ascii="Times New Roman" w:hAnsi="Times New Roman" w:cs="Times New Roman"/>
          <w:bCs/>
          <w:iCs/>
          <w:color w:val="000000"/>
          <w:sz w:val="28"/>
          <w:szCs w:val="28"/>
          <w:lang w:val="fr-FR"/>
        </w:rPr>
        <w:t xml:space="preserve">în interes public local, </w:t>
      </w:r>
      <w:r w:rsidR="00CB0F50" w:rsidRPr="00CB0F50">
        <w:rPr>
          <w:rFonts w:ascii="Times New Roman" w:hAnsi="Times New Roman" w:cs="Times New Roman"/>
          <w:bCs/>
          <w:iCs/>
          <w:color w:val="000000"/>
          <w:sz w:val="28"/>
          <w:szCs w:val="28"/>
          <w:lang w:val="en-AU"/>
        </w:rPr>
        <w:t xml:space="preserve">la nivelul </w:t>
      </w:r>
      <w:r w:rsidR="00CB0F50" w:rsidRPr="00CB0F50">
        <w:rPr>
          <w:rFonts w:ascii="Times New Roman" w:hAnsi="Times New Roman" w:cs="Times New Roman"/>
          <w:bCs/>
          <w:iCs/>
          <w:color w:val="000000"/>
          <w:sz w:val="28"/>
          <w:szCs w:val="28"/>
          <w:lang w:val="ro-RO"/>
        </w:rPr>
        <w:t>Sectorului 1</w:t>
      </w:r>
      <w:r w:rsidR="002A2F63" w:rsidRPr="002A2F63">
        <w:rPr>
          <w:rFonts w:ascii="Times New Roman" w:hAnsi="Times New Roman" w:cs="Times New Roman"/>
          <w:iCs/>
          <w:color w:val="000000"/>
          <w:spacing w:val="-2"/>
          <w:sz w:val="28"/>
          <w:szCs w:val="28"/>
          <w:lang w:val="ro-RO"/>
        </w:rPr>
        <w:t>.</w:t>
      </w:r>
    </w:p>
    <w:p w:rsidR="00ED2CEC" w:rsidRPr="002A2F63" w:rsidRDefault="00ED2CEC" w:rsidP="002A2F63">
      <w:pPr>
        <w:spacing w:after="0"/>
        <w:ind w:right="90" w:firstLine="720"/>
        <w:jc w:val="both"/>
        <w:rPr>
          <w:rFonts w:ascii="Times New Roman" w:hAnsi="Times New Roman" w:cs="Times New Roman"/>
          <w:iCs/>
          <w:color w:val="000000"/>
          <w:spacing w:val="-2"/>
          <w:sz w:val="28"/>
          <w:szCs w:val="28"/>
        </w:rPr>
      </w:pPr>
    </w:p>
    <w:p w:rsidR="0022585F" w:rsidRPr="00730D91" w:rsidRDefault="0022585F" w:rsidP="00ED2C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000000"/>
          <w:sz w:val="28"/>
          <w:szCs w:val="28"/>
        </w:rPr>
      </w:pPr>
      <w:r w:rsidRPr="00730D91">
        <w:rPr>
          <w:rFonts w:ascii="Times New Roman" w:eastAsia="Times New Roman" w:hAnsi="Times New Roman" w:cs="Times New Roman"/>
          <w:b/>
          <w:color w:val="000000"/>
          <w:sz w:val="28"/>
          <w:szCs w:val="28"/>
        </w:rPr>
        <w:t>PRIMAR,</w:t>
      </w:r>
    </w:p>
    <w:p w:rsidR="00437AE3" w:rsidRDefault="002A2F63" w:rsidP="00ED2C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pPr>
      <w:r>
        <w:rPr>
          <w:rFonts w:ascii="Times New Roman" w:eastAsia="Times New Roman" w:hAnsi="Times New Roman" w:cs="Times New Roman"/>
          <w:b/>
          <w:color w:val="000000"/>
          <w:sz w:val="28"/>
          <w:szCs w:val="28"/>
        </w:rPr>
        <w:t>DANIEL TUDORACHE</w:t>
      </w:r>
      <w:r>
        <w:rPr>
          <w:rFonts w:ascii="Times New Roman" w:hAnsi="Times New Roman" w:cs="Times New Roman"/>
          <w:sz w:val="28"/>
          <w:szCs w:val="28"/>
          <w:lang w:val="ro-RO"/>
        </w:rPr>
        <w:t xml:space="preserve">      </w:t>
      </w:r>
    </w:p>
    <w:sectPr w:rsidR="00437AE3" w:rsidSect="00ED2CEC">
      <w:footerReference w:type="default" r:id="rId11"/>
      <w:pgSz w:w="12240" w:h="15840"/>
      <w:pgMar w:top="1170" w:right="990" w:bottom="1417" w:left="1350" w:header="720" w:footer="10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90B" w:rsidRDefault="0062090B" w:rsidP="00903F20">
      <w:pPr>
        <w:spacing w:after="0" w:line="240" w:lineRule="auto"/>
      </w:pPr>
      <w:r>
        <w:separator/>
      </w:r>
    </w:p>
  </w:endnote>
  <w:endnote w:type="continuationSeparator" w:id="0">
    <w:p w:rsidR="0062090B" w:rsidRDefault="0062090B" w:rsidP="0090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114594"/>
      <w:docPartObj>
        <w:docPartGallery w:val="Page Numbers (Bottom of Page)"/>
        <w:docPartUnique/>
      </w:docPartObj>
    </w:sdtPr>
    <w:sdtEndPr>
      <w:rPr>
        <w:rFonts w:ascii="Times New Roman" w:hAnsi="Times New Roman" w:cs="Times New Roman"/>
        <w:sz w:val="28"/>
        <w:szCs w:val="28"/>
      </w:rPr>
    </w:sdtEndPr>
    <w:sdtContent>
      <w:p w:rsidR="00EB4504" w:rsidRPr="00C0748F" w:rsidRDefault="00EB4504">
        <w:pPr>
          <w:pStyle w:val="Footer"/>
          <w:jc w:val="right"/>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27940</wp:posOffset>
              </wp:positionH>
              <wp:positionV relativeFrom="paragraph">
                <wp:posOffset>155575</wp:posOffset>
              </wp:positionV>
              <wp:extent cx="6210300" cy="781050"/>
              <wp:effectExtent l="19050" t="0" r="0" b="0"/>
              <wp:wrapNone/>
              <wp:docPr id="11" name="Picture 2"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NoulSubsol"/>
                      <pic:cNvPicPr>
                        <a:picLocks noChangeAspect="1" noChangeArrowheads="1"/>
                      </pic:cNvPicPr>
                    </pic:nvPicPr>
                    <pic:blipFill>
                      <a:blip r:embed="rId1"/>
                      <a:srcRect/>
                      <a:stretch>
                        <a:fillRect/>
                      </a:stretch>
                    </pic:blipFill>
                    <pic:spPr bwMode="auto">
                      <a:xfrm>
                        <a:off x="0" y="0"/>
                        <a:ext cx="6210300" cy="781050"/>
                      </a:xfrm>
                      <a:prstGeom prst="rect">
                        <a:avLst/>
                      </a:prstGeom>
                      <a:noFill/>
                      <a:ln w="9525">
                        <a:noFill/>
                        <a:miter lim="800000"/>
                        <a:headEnd/>
                        <a:tailEnd/>
                      </a:ln>
                    </pic:spPr>
                  </pic:pic>
                </a:graphicData>
              </a:graphic>
            </wp:anchor>
          </w:drawing>
        </w:r>
        <w:r w:rsidR="0012304C" w:rsidRPr="00C0748F">
          <w:rPr>
            <w:rFonts w:ascii="Times New Roman" w:hAnsi="Times New Roman" w:cs="Times New Roman"/>
            <w:sz w:val="28"/>
            <w:szCs w:val="28"/>
          </w:rPr>
          <w:fldChar w:fldCharType="begin"/>
        </w:r>
        <w:r w:rsidRPr="00C0748F">
          <w:rPr>
            <w:rFonts w:ascii="Times New Roman" w:hAnsi="Times New Roman" w:cs="Times New Roman"/>
            <w:sz w:val="28"/>
            <w:szCs w:val="28"/>
          </w:rPr>
          <w:instrText xml:space="preserve"> PAGE   \* MERGEFORMAT </w:instrText>
        </w:r>
        <w:r w:rsidR="0012304C" w:rsidRPr="00C0748F">
          <w:rPr>
            <w:rFonts w:ascii="Times New Roman" w:hAnsi="Times New Roman" w:cs="Times New Roman"/>
            <w:sz w:val="28"/>
            <w:szCs w:val="28"/>
          </w:rPr>
          <w:fldChar w:fldCharType="separate"/>
        </w:r>
        <w:r w:rsidR="00F36E25">
          <w:rPr>
            <w:rFonts w:ascii="Times New Roman" w:hAnsi="Times New Roman" w:cs="Times New Roman"/>
            <w:noProof/>
            <w:sz w:val="28"/>
            <w:szCs w:val="28"/>
          </w:rPr>
          <w:t>1</w:t>
        </w:r>
        <w:r w:rsidR="0012304C" w:rsidRPr="00C0748F">
          <w:rPr>
            <w:rFonts w:ascii="Times New Roman" w:hAnsi="Times New Roman" w:cs="Times New Roman"/>
            <w:sz w:val="28"/>
            <w:szCs w:val="28"/>
          </w:rPr>
          <w:fldChar w:fldCharType="end"/>
        </w:r>
      </w:p>
    </w:sdtContent>
  </w:sdt>
  <w:p w:rsidR="00EB4504" w:rsidRDefault="00EB4504" w:rsidP="00B82AC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90B" w:rsidRDefault="0062090B" w:rsidP="00903F20">
      <w:pPr>
        <w:spacing w:after="0" w:line="240" w:lineRule="auto"/>
      </w:pPr>
      <w:r>
        <w:separator/>
      </w:r>
    </w:p>
  </w:footnote>
  <w:footnote w:type="continuationSeparator" w:id="0">
    <w:p w:rsidR="0062090B" w:rsidRDefault="0062090B" w:rsidP="00903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11.3pt" o:bullet="t">
        <v:imagedata r:id="rId1" o:title="mso63A"/>
      </v:shape>
    </w:pict>
  </w:numPicBullet>
  <w:abstractNum w:abstractNumId="0">
    <w:nsid w:val="00000005"/>
    <w:multiLevelType w:val="multilevel"/>
    <w:tmpl w:val="00000005"/>
    <w:name w:val="WW8Num21"/>
    <w:lvl w:ilvl="0">
      <w:start w:val="1"/>
      <w:numFmt w:val="lowerLetter"/>
      <w:lvlText w:val="%1)"/>
      <w:lvlJc w:val="left"/>
      <w:pPr>
        <w:tabs>
          <w:tab w:val="num" w:pos="644"/>
        </w:tabs>
        <w:ind w:left="644" w:hanging="360"/>
      </w:pPr>
    </w:lvl>
    <w:lvl w:ilvl="1">
      <w:start w:val="1"/>
      <w:numFmt w:val="bullet"/>
      <w:lvlText w:val="-"/>
      <w:lvlJc w:val="left"/>
      <w:pPr>
        <w:tabs>
          <w:tab w:val="num" w:pos="720"/>
        </w:tabs>
        <w:ind w:left="720" w:hanging="360"/>
      </w:pPr>
      <w:rPr>
        <w:rFonts w:ascii="Times New Roman" w:hAnsi="Times New Roman" w:cs="Times New Roman"/>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nsid w:val="0AA76BE1"/>
    <w:multiLevelType w:val="hybridMultilevel"/>
    <w:tmpl w:val="B93269AE"/>
    <w:lvl w:ilvl="0" w:tplc="A3961FB4">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B2A4801"/>
    <w:multiLevelType w:val="hybridMultilevel"/>
    <w:tmpl w:val="62E41D74"/>
    <w:lvl w:ilvl="0" w:tplc="04090017">
      <w:start w:val="1"/>
      <w:numFmt w:val="lowerLetter"/>
      <w:lvlText w:val="%1)"/>
      <w:lvlJc w:val="left"/>
      <w:pPr>
        <w:ind w:left="720" w:hanging="360"/>
      </w:pPr>
    </w:lvl>
    <w:lvl w:ilvl="1" w:tplc="30244CB8">
      <w:numFmt w:val="bullet"/>
      <w:lvlText w:val="•"/>
      <w:lvlJc w:val="left"/>
      <w:pPr>
        <w:ind w:left="1500" w:hanging="420"/>
      </w:pPr>
      <w:rPr>
        <w:rFonts w:ascii="Times New Roman" w:eastAsia="Times New Roman" w:hAnsi="Times New Roman" w:cs="Times New Roman"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A423DA"/>
    <w:multiLevelType w:val="hybridMultilevel"/>
    <w:tmpl w:val="65C21950"/>
    <w:lvl w:ilvl="0" w:tplc="1BCA6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A997936"/>
    <w:multiLevelType w:val="hybridMultilevel"/>
    <w:tmpl w:val="CC7C2C88"/>
    <w:lvl w:ilvl="0" w:tplc="04090001">
      <w:start w:val="1"/>
      <w:numFmt w:val="bullet"/>
      <w:lvlText w:val=""/>
      <w:lvlJc w:val="left"/>
      <w:pPr>
        <w:ind w:left="2004" w:hanging="360"/>
      </w:pPr>
      <w:rPr>
        <w:rFonts w:ascii="Symbol" w:hAnsi="Symbol" w:hint="default"/>
      </w:rPr>
    </w:lvl>
    <w:lvl w:ilvl="1" w:tplc="04090003" w:tentative="1">
      <w:start w:val="1"/>
      <w:numFmt w:val="bullet"/>
      <w:lvlText w:val="o"/>
      <w:lvlJc w:val="left"/>
      <w:pPr>
        <w:ind w:left="2724" w:hanging="360"/>
      </w:pPr>
      <w:rPr>
        <w:rFonts w:ascii="Courier New" w:hAnsi="Courier New" w:cs="Courier New" w:hint="default"/>
      </w:rPr>
    </w:lvl>
    <w:lvl w:ilvl="2" w:tplc="04090005" w:tentative="1">
      <w:start w:val="1"/>
      <w:numFmt w:val="bullet"/>
      <w:lvlText w:val=""/>
      <w:lvlJc w:val="left"/>
      <w:pPr>
        <w:ind w:left="3444" w:hanging="360"/>
      </w:pPr>
      <w:rPr>
        <w:rFonts w:ascii="Wingdings" w:hAnsi="Wingdings" w:hint="default"/>
      </w:rPr>
    </w:lvl>
    <w:lvl w:ilvl="3" w:tplc="04090001" w:tentative="1">
      <w:start w:val="1"/>
      <w:numFmt w:val="bullet"/>
      <w:lvlText w:val=""/>
      <w:lvlJc w:val="left"/>
      <w:pPr>
        <w:ind w:left="4164" w:hanging="360"/>
      </w:pPr>
      <w:rPr>
        <w:rFonts w:ascii="Symbol" w:hAnsi="Symbol" w:hint="default"/>
      </w:rPr>
    </w:lvl>
    <w:lvl w:ilvl="4" w:tplc="04090003" w:tentative="1">
      <w:start w:val="1"/>
      <w:numFmt w:val="bullet"/>
      <w:lvlText w:val="o"/>
      <w:lvlJc w:val="left"/>
      <w:pPr>
        <w:ind w:left="4884" w:hanging="360"/>
      </w:pPr>
      <w:rPr>
        <w:rFonts w:ascii="Courier New" w:hAnsi="Courier New" w:cs="Courier New" w:hint="default"/>
      </w:rPr>
    </w:lvl>
    <w:lvl w:ilvl="5" w:tplc="04090005" w:tentative="1">
      <w:start w:val="1"/>
      <w:numFmt w:val="bullet"/>
      <w:lvlText w:val=""/>
      <w:lvlJc w:val="left"/>
      <w:pPr>
        <w:ind w:left="5604" w:hanging="360"/>
      </w:pPr>
      <w:rPr>
        <w:rFonts w:ascii="Wingdings" w:hAnsi="Wingdings" w:hint="default"/>
      </w:rPr>
    </w:lvl>
    <w:lvl w:ilvl="6" w:tplc="04090001" w:tentative="1">
      <w:start w:val="1"/>
      <w:numFmt w:val="bullet"/>
      <w:lvlText w:val=""/>
      <w:lvlJc w:val="left"/>
      <w:pPr>
        <w:ind w:left="6324" w:hanging="360"/>
      </w:pPr>
      <w:rPr>
        <w:rFonts w:ascii="Symbol" w:hAnsi="Symbol" w:hint="default"/>
      </w:rPr>
    </w:lvl>
    <w:lvl w:ilvl="7" w:tplc="04090003" w:tentative="1">
      <w:start w:val="1"/>
      <w:numFmt w:val="bullet"/>
      <w:lvlText w:val="o"/>
      <w:lvlJc w:val="left"/>
      <w:pPr>
        <w:ind w:left="7044" w:hanging="360"/>
      </w:pPr>
      <w:rPr>
        <w:rFonts w:ascii="Courier New" w:hAnsi="Courier New" w:cs="Courier New" w:hint="default"/>
      </w:rPr>
    </w:lvl>
    <w:lvl w:ilvl="8" w:tplc="04090005" w:tentative="1">
      <w:start w:val="1"/>
      <w:numFmt w:val="bullet"/>
      <w:lvlText w:val=""/>
      <w:lvlJc w:val="left"/>
      <w:pPr>
        <w:ind w:left="7764" w:hanging="360"/>
      </w:pPr>
      <w:rPr>
        <w:rFonts w:ascii="Wingdings" w:hAnsi="Wingdings" w:hint="default"/>
      </w:rPr>
    </w:lvl>
  </w:abstractNum>
  <w:abstractNum w:abstractNumId="5">
    <w:nsid w:val="2ECE4881"/>
    <w:multiLevelType w:val="hybridMultilevel"/>
    <w:tmpl w:val="7D824BA6"/>
    <w:lvl w:ilvl="0" w:tplc="15445532">
      <w:start w:val="19"/>
      <w:numFmt w:val="bullet"/>
      <w:lvlText w:val="-"/>
      <w:lvlPicBulletId w:val="0"/>
      <w:lvlJc w:val="left"/>
      <w:pPr>
        <w:ind w:left="1620" w:hanging="360"/>
      </w:pPr>
      <w:rPr>
        <w:rFonts w:ascii="Times New Roman" w:eastAsiaTheme="minorHAnsi"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nsid w:val="32DC5B17"/>
    <w:multiLevelType w:val="hybridMultilevel"/>
    <w:tmpl w:val="F37A1A7E"/>
    <w:lvl w:ilvl="0" w:tplc="1E00630A">
      <w:start w:val="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76C653C"/>
    <w:multiLevelType w:val="hybridMultilevel"/>
    <w:tmpl w:val="BA98EA7E"/>
    <w:lvl w:ilvl="0" w:tplc="15445532">
      <w:start w:val="19"/>
      <w:numFmt w:val="bullet"/>
      <w:lvlText w:val="-"/>
      <w:lvlJc w:val="left"/>
      <w:pPr>
        <w:ind w:left="900" w:hanging="360"/>
      </w:pPr>
      <w:rPr>
        <w:rFonts w:ascii="Times New Roman" w:eastAsiaTheme="minorHAnsi" w:hAnsi="Times New Roman"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3C570E2C"/>
    <w:multiLevelType w:val="hybridMultilevel"/>
    <w:tmpl w:val="5A0270CA"/>
    <w:lvl w:ilvl="0" w:tplc="E8C694D0">
      <w:start w:val="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D0400A4"/>
    <w:multiLevelType w:val="hybridMultilevel"/>
    <w:tmpl w:val="1A626B38"/>
    <w:lvl w:ilvl="0" w:tplc="E1D07E1E">
      <w:start w:val="1"/>
      <w:numFmt w:val="decimal"/>
      <w:lvlText w:val="%1."/>
      <w:lvlJc w:val="left"/>
      <w:pPr>
        <w:ind w:left="1284" w:hanging="360"/>
      </w:pPr>
      <w:rPr>
        <w:rFonts w:hint="default"/>
        <w:b/>
        <w:i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0">
    <w:nsid w:val="44205480"/>
    <w:multiLevelType w:val="hybridMultilevel"/>
    <w:tmpl w:val="FFD4FCB4"/>
    <w:lvl w:ilvl="0" w:tplc="15445532">
      <w:start w:val="19"/>
      <w:numFmt w:val="bullet"/>
      <w:lvlText w:val="-"/>
      <w:lvlPicBulletId w:val="0"/>
      <w:lvlJc w:val="left"/>
      <w:pPr>
        <w:ind w:left="1620" w:hanging="360"/>
      </w:pPr>
      <w:rPr>
        <w:rFonts w:ascii="Times New Roman" w:eastAsiaTheme="minorHAnsi"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nsid w:val="44D31E06"/>
    <w:multiLevelType w:val="hybridMultilevel"/>
    <w:tmpl w:val="25AEDD6C"/>
    <w:lvl w:ilvl="0" w:tplc="F1C6D79C">
      <w:start w:val="1"/>
      <w:numFmt w:val="lowerLetter"/>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12">
    <w:nsid w:val="5E03539C"/>
    <w:multiLevelType w:val="hybridMultilevel"/>
    <w:tmpl w:val="AC1E7556"/>
    <w:lvl w:ilvl="0" w:tplc="8FBCC07A">
      <w:start w:val="1"/>
      <w:numFmt w:val="decimal"/>
      <w:lvlText w:val="%1)"/>
      <w:lvlJc w:val="left"/>
      <w:pPr>
        <w:ind w:left="1080" w:hanging="360"/>
      </w:pPr>
      <w:rPr>
        <w:b/>
      </w:rPr>
    </w:lvl>
    <w:lvl w:ilvl="1" w:tplc="8D0A3658">
      <w:start w:val="1"/>
      <w:numFmt w:val="decimal"/>
      <w:lvlText w:val="(%2)"/>
      <w:lvlJc w:val="left"/>
      <w:pPr>
        <w:ind w:left="1440" w:hanging="360"/>
      </w:pPr>
      <w:rPr>
        <w:rFonts w:ascii="Times New Roman" w:eastAsia="Times New Roman" w:hAnsi="Times New Roman" w:cs="Times New Roman"/>
        <w:b/>
      </w:rPr>
    </w:lvl>
    <w:lvl w:ilvl="2" w:tplc="067414DC">
      <w:start w:val="1"/>
      <w:numFmt w:val="lowerLetter"/>
      <w:lvlText w:val="%3)"/>
      <w:lvlJc w:val="left"/>
      <w:pPr>
        <w:ind w:left="126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CF2939"/>
    <w:multiLevelType w:val="hybridMultilevel"/>
    <w:tmpl w:val="3B3E49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A1F7D38"/>
    <w:multiLevelType w:val="hybridMultilevel"/>
    <w:tmpl w:val="25429AAC"/>
    <w:lvl w:ilvl="0" w:tplc="04090001">
      <w:start w:val="1"/>
      <w:numFmt w:val="bullet"/>
      <w:lvlText w:val=""/>
      <w:lvlJc w:val="left"/>
      <w:pPr>
        <w:ind w:left="2004" w:hanging="360"/>
      </w:pPr>
      <w:rPr>
        <w:rFonts w:ascii="Symbol" w:hAnsi="Symbol" w:hint="default"/>
      </w:rPr>
    </w:lvl>
    <w:lvl w:ilvl="1" w:tplc="04090003" w:tentative="1">
      <w:start w:val="1"/>
      <w:numFmt w:val="bullet"/>
      <w:lvlText w:val="o"/>
      <w:lvlJc w:val="left"/>
      <w:pPr>
        <w:ind w:left="2724" w:hanging="360"/>
      </w:pPr>
      <w:rPr>
        <w:rFonts w:ascii="Courier New" w:hAnsi="Courier New" w:cs="Courier New" w:hint="default"/>
      </w:rPr>
    </w:lvl>
    <w:lvl w:ilvl="2" w:tplc="04090005" w:tentative="1">
      <w:start w:val="1"/>
      <w:numFmt w:val="bullet"/>
      <w:lvlText w:val=""/>
      <w:lvlJc w:val="left"/>
      <w:pPr>
        <w:ind w:left="3444" w:hanging="360"/>
      </w:pPr>
      <w:rPr>
        <w:rFonts w:ascii="Wingdings" w:hAnsi="Wingdings" w:hint="default"/>
      </w:rPr>
    </w:lvl>
    <w:lvl w:ilvl="3" w:tplc="04090001" w:tentative="1">
      <w:start w:val="1"/>
      <w:numFmt w:val="bullet"/>
      <w:lvlText w:val=""/>
      <w:lvlJc w:val="left"/>
      <w:pPr>
        <w:ind w:left="4164" w:hanging="360"/>
      </w:pPr>
      <w:rPr>
        <w:rFonts w:ascii="Symbol" w:hAnsi="Symbol" w:hint="default"/>
      </w:rPr>
    </w:lvl>
    <w:lvl w:ilvl="4" w:tplc="04090003" w:tentative="1">
      <w:start w:val="1"/>
      <w:numFmt w:val="bullet"/>
      <w:lvlText w:val="o"/>
      <w:lvlJc w:val="left"/>
      <w:pPr>
        <w:ind w:left="4884" w:hanging="360"/>
      </w:pPr>
      <w:rPr>
        <w:rFonts w:ascii="Courier New" w:hAnsi="Courier New" w:cs="Courier New" w:hint="default"/>
      </w:rPr>
    </w:lvl>
    <w:lvl w:ilvl="5" w:tplc="04090005" w:tentative="1">
      <w:start w:val="1"/>
      <w:numFmt w:val="bullet"/>
      <w:lvlText w:val=""/>
      <w:lvlJc w:val="left"/>
      <w:pPr>
        <w:ind w:left="5604" w:hanging="360"/>
      </w:pPr>
      <w:rPr>
        <w:rFonts w:ascii="Wingdings" w:hAnsi="Wingdings" w:hint="default"/>
      </w:rPr>
    </w:lvl>
    <w:lvl w:ilvl="6" w:tplc="04090001" w:tentative="1">
      <w:start w:val="1"/>
      <w:numFmt w:val="bullet"/>
      <w:lvlText w:val=""/>
      <w:lvlJc w:val="left"/>
      <w:pPr>
        <w:ind w:left="6324" w:hanging="360"/>
      </w:pPr>
      <w:rPr>
        <w:rFonts w:ascii="Symbol" w:hAnsi="Symbol" w:hint="default"/>
      </w:rPr>
    </w:lvl>
    <w:lvl w:ilvl="7" w:tplc="04090003" w:tentative="1">
      <w:start w:val="1"/>
      <w:numFmt w:val="bullet"/>
      <w:lvlText w:val="o"/>
      <w:lvlJc w:val="left"/>
      <w:pPr>
        <w:ind w:left="7044" w:hanging="360"/>
      </w:pPr>
      <w:rPr>
        <w:rFonts w:ascii="Courier New" w:hAnsi="Courier New" w:cs="Courier New" w:hint="default"/>
      </w:rPr>
    </w:lvl>
    <w:lvl w:ilvl="8" w:tplc="04090005" w:tentative="1">
      <w:start w:val="1"/>
      <w:numFmt w:val="bullet"/>
      <w:lvlText w:val=""/>
      <w:lvlJc w:val="left"/>
      <w:pPr>
        <w:ind w:left="7764" w:hanging="360"/>
      </w:pPr>
      <w:rPr>
        <w:rFonts w:ascii="Wingdings" w:hAnsi="Wingdings" w:hint="default"/>
      </w:rPr>
    </w:lvl>
  </w:abstractNum>
  <w:abstractNum w:abstractNumId="15">
    <w:nsid w:val="6B946846"/>
    <w:multiLevelType w:val="hybridMultilevel"/>
    <w:tmpl w:val="1E0C21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5D00228"/>
    <w:multiLevelType w:val="hybridMultilevel"/>
    <w:tmpl w:val="869476A6"/>
    <w:lvl w:ilvl="0" w:tplc="6C7415FA">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9FC1A84"/>
    <w:multiLevelType w:val="hybridMultilevel"/>
    <w:tmpl w:val="E5D4AE50"/>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nsid w:val="7FC8675E"/>
    <w:multiLevelType w:val="hybridMultilevel"/>
    <w:tmpl w:val="3462F506"/>
    <w:lvl w:ilvl="0" w:tplc="15445532">
      <w:start w:val="19"/>
      <w:numFmt w:val="bullet"/>
      <w:lvlText w:val="-"/>
      <w:lvlPicBulletId w:val="0"/>
      <w:lvlJc w:val="left"/>
      <w:pPr>
        <w:ind w:left="1620" w:hanging="360"/>
      </w:pPr>
      <w:rPr>
        <w:rFonts w:ascii="Times New Roman" w:eastAsiaTheme="minorHAnsi"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7"/>
  </w:num>
  <w:num w:numId="2">
    <w:abstractNumId w:val="8"/>
  </w:num>
  <w:num w:numId="3">
    <w:abstractNumId w:val="6"/>
  </w:num>
  <w:num w:numId="4">
    <w:abstractNumId w:val="15"/>
  </w:num>
  <w:num w:numId="5">
    <w:abstractNumId w:val="3"/>
  </w:num>
  <w:num w:numId="6">
    <w:abstractNumId w:val="1"/>
  </w:num>
  <w:num w:numId="7">
    <w:abstractNumId w:val="16"/>
  </w:num>
  <w:num w:numId="8">
    <w:abstractNumId w:val="9"/>
  </w:num>
  <w:num w:numId="9">
    <w:abstractNumId w:val="14"/>
  </w:num>
  <w:num w:numId="10">
    <w:abstractNumId w:val="4"/>
  </w:num>
  <w:num w:numId="11">
    <w:abstractNumId w:val="17"/>
  </w:num>
  <w:num w:numId="12">
    <w:abstractNumId w:val="13"/>
  </w:num>
  <w:num w:numId="13">
    <w:abstractNumId w:val="18"/>
  </w:num>
  <w:num w:numId="14">
    <w:abstractNumId w:val="0"/>
  </w:num>
  <w:num w:numId="15">
    <w:abstractNumId w:val="5"/>
  </w:num>
  <w:num w:numId="16">
    <w:abstractNumId w:val="10"/>
  </w:num>
  <w:num w:numId="17">
    <w:abstractNumId w:val="12"/>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1DA"/>
    <w:rsid w:val="000050C5"/>
    <w:rsid w:val="0001559C"/>
    <w:rsid w:val="00017D53"/>
    <w:rsid w:val="000206E8"/>
    <w:rsid w:val="0002112B"/>
    <w:rsid w:val="000214AA"/>
    <w:rsid w:val="000379D8"/>
    <w:rsid w:val="0005106C"/>
    <w:rsid w:val="000512E1"/>
    <w:rsid w:val="00077D25"/>
    <w:rsid w:val="00080CF4"/>
    <w:rsid w:val="000865F1"/>
    <w:rsid w:val="000B1318"/>
    <w:rsid w:val="000D33D4"/>
    <w:rsid w:val="0012304C"/>
    <w:rsid w:val="00131157"/>
    <w:rsid w:val="001513CC"/>
    <w:rsid w:val="001724EB"/>
    <w:rsid w:val="00193E06"/>
    <w:rsid w:val="001A13B4"/>
    <w:rsid w:val="001A437B"/>
    <w:rsid w:val="001B73F4"/>
    <w:rsid w:val="001C2E62"/>
    <w:rsid w:val="001C408F"/>
    <w:rsid w:val="001C5756"/>
    <w:rsid w:val="001E3004"/>
    <w:rsid w:val="001E38C2"/>
    <w:rsid w:val="001E54D6"/>
    <w:rsid w:val="001F2AD6"/>
    <w:rsid w:val="0022585F"/>
    <w:rsid w:val="00230603"/>
    <w:rsid w:val="00234E8E"/>
    <w:rsid w:val="00240041"/>
    <w:rsid w:val="0024678B"/>
    <w:rsid w:val="00254836"/>
    <w:rsid w:val="002A2F63"/>
    <w:rsid w:val="002C5967"/>
    <w:rsid w:val="00303957"/>
    <w:rsid w:val="00315367"/>
    <w:rsid w:val="0031780E"/>
    <w:rsid w:val="0034029C"/>
    <w:rsid w:val="00342A07"/>
    <w:rsid w:val="00366F8B"/>
    <w:rsid w:val="00371253"/>
    <w:rsid w:val="003978B9"/>
    <w:rsid w:val="003A2791"/>
    <w:rsid w:val="003A3D2E"/>
    <w:rsid w:val="003B70F4"/>
    <w:rsid w:val="003D54B9"/>
    <w:rsid w:val="003E11D8"/>
    <w:rsid w:val="003E2634"/>
    <w:rsid w:val="00403580"/>
    <w:rsid w:val="00427D05"/>
    <w:rsid w:val="00432DB6"/>
    <w:rsid w:val="00437AE3"/>
    <w:rsid w:val="00452DFE"/>
    <w:rsid w:val="00463F94"/>
    <w:rsid w:val="0048286B"/>
    <w:rsid w:val="00502DA8"/>
    <w:rsid w:val="0052546B"/>
    <w:rsid w:val="00535285"/>
    <w:rsid w:val="005869D8"/>
    <w:rsid w:val="0059114E"/>
    <w:rsid w:val="00591945"/>
    <w:rsid w:val="005A45E9"/>
    <w:rsid w:val="005C0BD6"/>
    <w:rsid w:val="005C5760"/>
    <w:rsid w:val="005D3BA7"/>
    <w:rsid w:val="005D440C"/>
    <w:rsid w:val="005D6831"/>
    <w:rsid w:val="005E2AA4"/>
    <w:rsid w:val="005F70EB"/>
    <w:rsid w:val="0060437C"/>
    <w:rsid w:val="0062090B"/>
    <w:rsid w:val="00677B8D"/>
    <w:rsid w:val="0069579D"/>
    <w:rsid w:val="006C072A"/>
    <w:rsid w:val="006C2C00"/>
    <w:rsid w:val="006D3442"/>
    <w:rsid w:val="006E5657"/>
    <w:rsid w:val="00720103"/>
    <w:rsid w:val="00724198"/>
    <w:rsid w:val="00726B8E"/>
    <w:rsid w:val="0075762E"/>
    <w:rsid w:val="007642B4"/>
    <w:rsid w:val="007725DD"/>
    <w:rsid w:val="00777A32"/>
    <w:rsid w:val="007839DF"/>
    <w:rsid w:val="00790039"/>
    <w:rsid w:val="00791B09"/>
    <w:rsid w:val="007C18AD"/>
    <w:rsid w:val="007C1DD3"/>
    <w:rsid w:val="007C48E8"/>
    <w:rsid w:val="007D6B18"/>
    <w:rsid w:val="007D7517"/>
    <w:rsid w:val="007E2543"/>
    <w:rsid w:val="008114EE"/>
    <w:rsid w:val="00815B80"/>
    <w:rsid w:val="008227BC"/>
    <w:rsid w:val="00832125"/>
    <w:rsid w:val="00863AE2"/>
    <w:rsid w:val="00891A79"/>
    <w:rsid w:val="008A3E40"/>
    <w:rsid w:val="008C1E6F"/>
    <w:rsid w:val="008C3DEE"/>
    <w:rsid w:val="008C4CC0"/>
    <w:rsid w:val="008D1CDF"/>
    <w:rsid w:val="008E4D63"/>
    <w:rsid w:val="00903F20"/>
    <w:rsid w:val="0091170F"/>
    <w:rsid w:val="00915820"/>
    <w:rsid w:val="0092269F"/>
    <w:rsid w:val="00936FD5"/>
    <w:rsid w:val="0093770D"/>
    <w:rsid w:val="00971698"/>
    <w:rsid w:val="009B21F0"/>
    <w:rsid w:val="009C08C7"/>
    <w:rsid w:val="009D4EB1"/>
    <w:rsid w:val="009F11EF"/>
    <w:rsid w:val="00A01D07"/>
    <w:rsid w:val="00A06075"/>
    <w:rsid w:val="00A10B96"/>
    <w:rsid w:val="00A40687"/>
    <w:rsid w:val="00A44AC6"/>
    <w:rsid w:val="00A755D6"/>
    <w:rsid w:val="00AC3A9E"/>
    <w:rsid w:val="00AF6E88"/>
    <w:rsid w:val="00B117C6"/>
    <w:rsid w:val="00B23531"/>
    <w:rsid w:val="00B24170"/>
    <w:rsid w:val="00B3114E"/>
    <w:rsid w:val="00B41263"/>
    <w:rsid w:val="00B44B53"/>
    <w:rsid w:val="00B72A6B"/>
    <w:rsid w:val="00B76B73"/>
    <w:rsid w:val="00B82ACC"/>
    <w:rsid w:val="00B9754C"/>
    <w:rsid w:val="00BA7BCA"/>
    <w:rsid w:val="00BD40B9"/>
    <w:rsid w:val="00BD5536"/>
    <w:rsid w:val="00BE4D96"/>
    <w:rsid w:val="00C0748F"/>
    <w:rsid w:val="00C171DA"/>
    <w:rsid w:val="00C22BC9"/>
    <w:rsid w:val="00C31FB0"/>
    <w:rsid w:val="00C32098"/>
    <w:rsid w:val="00C40E6D"/>
    <w:rsid w:val="00C53C12"/>
    <w:rsid w:val="00C74681"/>
    <w:rsid w:val="00C93577"/>
    <w:rsid w:val="00C9540A"/>
    <w:rsid w:val="00C97DCC"/>
    <w:rsid w:val="00CB0F50"/>
    <w:rsid w:val="00CC30F3"/>
    <w:rsid w:val="00D00B58"/>
    <w:rsid w:val="00D144FA"/>
    <w:rsid w:val="00D15550"/>
    <w:rsid w:val="00D243EE"/>
    <w:rsid w:val="00D33963"/>
    <w:rsid w:val="00D44AE0"/>
    <w:rsid w:val="00D776FA"/>
    <w:rsid w:val="00D8057D"/>
    <w:rsid w:val="00D87D45"/>
    <w:rsid w:val="00DA7854"/>
    <w:rsid w:val="00DB7BD1"/>
    <w:rsid w:val="00DC6138"/>
    <w:rsid w:val="00DC6C60"/>
    <w:rsid w:val="00E22A19"/>
    <w:rsid w:val="00E51D5E"/>
    <w:rsid w:val="00E57E45"/>
    <w:rsid w:val="00E62F1B"/>
    <w:rsid w:val="00E83D21"/>
    <w:rsid w:val="00E96204"/>
    <w:rsid w:val="00EB316A"/>
    <w:rsid w:val="00EB32FA"/>
    <w:rsid w:val="00EB4504"/>
    <w:rsid w:val="00EC1590"/>
    <w:rsid w:val="00ED13AA"/>
    <w:rsid w:val="00ED2CEC"/>
    <w:rsid w:val="00EE42E2"/>
    <w:rsid w:val="00F02C9F"/>
    <w:rsid w:val="00F05CF0"/>
    <w:rsid w:val="00F07BC8"/>
    <w:rsid w:val="00F12770"/>
    <w:rsid w:val="00F36E25"/>
    <w:rsid w:val="00F4325D"/>
    <w:rsid w:val="00F61E88"/>
    <w:rsid w:val="00F6619F"/>
    <w:rsid w:val="00F70F7A"/>
    <w:rsid w:val="00F75CEF"/>
    <w:rsid w:val="00F9619A"/>
    <w:rsid w:val="00F96DCB"/>
    <w:rsid w:val="00FA0FA7"/>
    <w:rsid w:val="00FA15D5"/>
    <w:rsid w:val="00FD0567"/>
    <w:rsid w:val="00FD7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71DA"/>
    <w:pPr>
      <w:tabs>
        <w:tab w:val="center" w:pos="4703"/>
        <w:tab w:val="right" w:pos="9406"/>
      </w:tabs>
      <w:spacing w:after="0" w:line="240" w:lineRule="auto"/>
    </w:pPr>
  </w:style>
  <w:style w:type="character" w:customStyle="1" w:styleId="FooterChar">
    <w:name w:val="Footer Char"/>
    <w:basedOn w:val="DefaultParagraphFont"/>
    <w:link w:val="Footer"/>
    <w:uiPriority w:val="99"/>
    <w:rsid w:val="00C171DA"/>
  </w:style>
  <w:style w:type="paragraph" w:customStyle="1" w:styleId="Default">
    <w:name w:val="Default"/>
    <w:rsid w:val="00C171D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42A07"/>
    <w:pPr>
      <w:ind w:left="720"/>
      <w:contextualSpacing/>
    </w:pPr>
  </w:style>
  <w:style w:type="paragraph" w:styleId="BodyText2">
    <w:name w:val="Body Text 2"/>
    <w:basedOn w:val="Normal"/>
    <w:link w:val="BodyText2Char"/>
    <w:uiPriority w:val="99"/>
    <w:unhideWhenUsed/>
    <w:rsid w:val="00BE4D96"/>
    <w:pPr>
      <w:spacing w:after="120" w:line="480" w:lineRule="auto"/>
    </w:pPr>
    <w:rPr>
      <w:rFonts w:ascii="!!Helvetica" w:eastAsia="Times New Roman" w:hAnsi="!!Helvetica" w:cs="Times New Roman"/>
      <w:sz w:val="24"/>
      <w:szCs w:val="20"/>
      <w:lang w:val="en-AU" w:eastAsia="ro-RO"/>
    </w:rPr>
  </w:style>
  <w:style w:type="character" w:customStyle="1" w:styleId="BodyText2Char">
    <w:name w:val="Body Text 2 Char"/>
    <w:basedOn w:val="DefaultParagraphFont"/>
    <w:link w:val="BodyText2"/>
    <w:uiPriority w:val="99"/>
    <w:rsid w:val="00BE4D96"/>
    <w:rPr>
      <w:rFonts w:ascii="!!Helvetica" w:eastAsia="Times New Roman" w:hAnsi="!!Helvetica" w:cs="Times New Roman"/>
      <w:sz w:val="24"/>
      <w:szCs w:val="20"/>
      <w:lang w:val="en-AU" w:eastAsia="ro-RO"/>
    </w:rPr>
  </w:style>
  <w:style w:type="paragraph" w:styleId="Header">
    <w:name w:val="header"/>
    <w:basedOn w:val="Normal"/>
    <w:link w:val="HeaderChar"/>
    <w:unhideWhenUsed/>
    <w:rsid w:val="0083212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32125"/>
  </w:style>
  <w:style w:type="paragraph" w:styleId="BalloonText">
    <w:name w:val="Balloon Text"/>
    <w:basedOn w:val="Normal"/>
    <w:link w:val="BalloonTextChar"/>
    <w:uiPriority w:val="99"/>
    <w:semiHidden/>
    <w:unhideWhenUsed/>
    <w:rsid w:val="00E22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A19"/>
    <w:rPr>
      <w:rFonts w:ascii="Tahoma" w:hAnsi="Tahoma" w:cs="Tahoma"/>
      <w:sz w:val="16"/>
      <w:szCs w:val="16"/>
    </w:rPr>
  </w:style>
  <w:style w:type="character" w:styleId="Hyperlink">
    <w:name w:val="Hyperlink"/>
    <w:basedOn w:val="DefaultParagraphFont"/>
    <w:uiPriority w:val="99"/>
    <w:unhideWhenUsed/>
    <w:rsid w:val="00D33963"/>
    <w:rPr>
      <w:color w:val="0000FF" w:themeColor="hyperlink"/>
      <w:u w:val="single"/>
    </w:rPr>
  </w:style>
  <w:style w:type="table" w:styleId="TableGrid">
    <w:name w:val="Table Grid"/>
    <w:basedOn w:val="TableNormal"/>
    <w:uiPriority w:val="59"/>
    <w:rsid w:val="005D68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lineat1">
    <w:name w:val="alineat1"/>
    <w:basedOn w:val="DefaultParagraphFont"/>
    <w:rsid w:val="00DB7BD1"/>
    <w:rP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71DA"/>
    <w:pPr>
      <w:tabs>
        <w:tab w:val="center" w:pos="4703"/>
        <w:tab w:val="right" w:pos="9406"/>
      </w:tabs>
      <w:spacing w:after="0" w:line="240" w:lineRule="auto"/>
    </w:pPr>
  </w:style>
  <w:style w:type="character" w:customStyle="1" w:styleId="FooterChar">
    <w:name w:val="Footer Char"/>
    <w:basedOn w:val="DefaultParagraphFont"/>
    <w:link w:val="Footer"/>
    <w:uiPriority w:val="99"/>
    <w:rsid w:val="00C171DA"/>
  </w:style>
  <w:style w:type="paragraph" w:customStyle="1" w:styleId="Default">
    <w:name w:val="Default"/>
    <w:rsid w:val="00C171D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42A07"/>
    <w:pPr>
      <w:ind w:left="720"/>
      <w:contextualSpacing/>
    </w:pPr>
  </w:style>
  <w:style w:type="paragraph" w:styleId="BodyText2">
    <w:name w:val="Body Text 2"/>
    <w:basedOn w:val="Normal"/>
    <w:link w:val="BodyText2Char"/>
    <w:uiPriority w:val="99"/>
    <w:unhideWhenUsed/>
    <w:rsid w:val="00BE4D96"/>
    <w:pPr>
      <w:spacing w:after="120" w:line="480" w:lineRule="auto"/>
    </w:pPr>
    <w:rPr>
      <w:rFonts w:ascii="!!Helvetica" w:eastAsia="Times New Roman" w:hAnsi="!!Helvetica" w:cs="Times New Roman"/>
      <w:sz w:val="24"/>
      <w:szCs w:val="20"/>
      <w:lang w:val="en-AU" w:eastAsia="ro-RO"/>
    </w:rPr>
  </w:style>
  <w:style w:type="character" w:customStyle="1" w:styleId="BodyText2Char">
    <w:name w:val="Body Text 2 Char"/>
    <w:basedOn w:val="DefaultParagraphFont"/>
    <w:link w:val="BodyText2"/>
    <w:uiPriority w:val="99"/>
    <w:rsid w:val="00BE4D96"/>
    <w:rPr>
      <w:rFonts w:ascii="!!Helvetica" w:eastAsia="Times New Roman" w:hAnsi="!!Helvetica" w:cs="Times New Roman"/>
      <w:sz w:val="24"/>
      <w:szCs w:val="20"/>
      <w:lang w:val="en-AU" w:eastAsia="ro-RO"/>
    </w:rPr>
  </w:style>
  <w:style w:type="paragraph" w:styleId="Header">
    <w:name w:val="header"/>
    <w:basedOn w:val="Normal"/>
    <w:link w:val="HeaderChar"/>
    <w:unhideWhenUsed/>
    <w:rsid w:val="0083212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32125"/>
  </w:style>
  <w:style w:type="paragraph" w:styleId="BalloonText">
    <w:name w:val="Balloon Text"/>
    <w:basedOn w:val="Normal"/>
    <w:link w:val="BalloonTextChar"/>
    <w:uiPriority w:val="99"/>
    <w:semiHidden/>
    <w:unhideWhenUsed/>
    <w:rsid w:val="00E22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A19"/>
    <w:rPr>
      <w:rFonts w:ascii="Tahoma" w:hAnsi="Tahoma" w:cs="Tahoma"/>
      <w:sz w:val="16"/>
      <w:szCs w:val="16"/>
    </w:rPr>
  </w:style>
  <w:style w:type="character" w:styleId="Hyperlink">
    <w:name w:val="Hyperlink"/>
    <w:basedOn w:val="DefaultParagraphFont"/>
    <w:uiPriority w:val="99"/>
    <w:unhideWhenUsed/>
    <w:rsid w:val="00D33963"/>
    <w:rPr>
      <w:color w:val="0000FF" w:themeColor="hyperlink"/>
      <w:u w:val="single"/>
    </w:rPr>
  </w:style>
  <w:style w:type="table" w:styleId="TableGrid">
    <w:name w:val="Table Grid"/>
    <w:basedOn w:val="TableNormal"/>
    <w:uiPriority w:val="59"/>
    <w:rsid w:val="005D68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lineat1">
    <w:name w:val="alineat1"/>
    <w:basedOn w:val="DefaultParagraphFont"/>
    <w:rsid w:val="00DB7BD1"/>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1104">
      <w:bodyDiv w:val="1"/>
      <w:marLeft w:val="0"/>
      <w:marRight w:val="0"/>
      <w:marTop w:val="0"/>
      <w:marBottom w:val="0"/>
      <w:divBdr>
        <w:top w:val="none" w:sz="0" w:space="0" w:color="auto"/>
        <w:left w:val="none" w:sz="0" w:space="0" w:color="auto"/>
        <w:bottom w:val="none" w:sz="0" w:space="0" w:color="auto"/>
        <w:right w:val="none" w:sz="0" w:space="0" w:color="auto"/>
      </w:divBdr>
      <w:divsChild>
        <w:div w:id="738554955">
          <w:marLeft w:val="0"/>
          <w:marRight w:val="0"/>
          <w:marTop w:val="0"/>
          <w:marBottom w:val="0"/>
          <w:divBdr>
            <w:top w:val="none" w:sz="0" w:space="0" w:color="auto"/>
            <w:left w:val="none" w:sz="0" w:space="0" w:color="auto"/>
            <w:bottom w:val="none" w:sz="0" w:space="0" w:color="auto"/>
            <w:right w:val="none" w:sz="0" w:space="0" w:color="auto"/>
          </w:divBdr>
        </w:div>
        <w:div w:id="294139714">
          <w:marLeft w:val="0"/>
          <w:marRight w:val="0"/>
          <w:marTop w:val="0"/>
          <w:marBottom w:val="0"/>
          <w:divBdr>
            <w:top w:val="none" w:sz="0" w:space="0" w:color="auto"/>
            <w:left w:val="none" w:sz="0" w:space="0" w:color="auto"/>
            <w:bottom w:val="none" w:sz="0" w:space="0" w:color="auto"/>
            <w:right w:val="none" w:sz="0" w:space="0" w:color="auto"/>
          </w:divBdr>
        </w:div>
      </w:divsChild>
    </w:div>
    <w:div w:id="151215098">
      <w:bodyDiv w:val="1"/>
      <w:marLeft w:val="0"/>
      <w:marRight w:val="0"/>
      <w:marTop w:val="0"/>
      <w:marBottom w:val="0"/>
      <w:divBdr>
        <w:top w:val="none" w:sz="0" w:space="0" w:color="auto"/>
        <w:left w:val="none" w:sz="0" w:space="0" w:color="auto"/>
        <w:bottom w:val="none" w:sz="0" w:space="0" w:color="auto"/>
        <w:right w:val="none" w:sz="0" w:space="0" w:color="auto"/>
      </w:divBdr>
      <w:divsChild>
        <w:div w:id="295993109">
          <w:marLeft w:val="0"/>
          <w:marRight w:val="0"/>
          <w:marTop w:val="0"/>
          <w:marBottom w:val="0"/>
          <w:divBdr>
            <w:top w:val="none" w:sz="0" w:space="0" w:color="auto"/>
            <w:left w:val="none" w:sz="0" w:space="0" w:color="auto"/>
            <w:bottom w:val="none" w:sz="0" w:space="0" w:color="auto"/>
            <w:right w:val="none" w:sz="0" w:space="0" w:color="auto"/>
          </w:divBdr>
        </w:div>
        <w:div w:id="2120025776">
          <w:marLeft w:val="0"/>
          <w:marRight w:val="0"/>
          <w:marTop w:val="0"/>
          <w:marBottom w:val="0"/>
          <w:divBdr>
            <w:top w:val="none" w:sz="0" w:space="0" w:color="auto"/>
            <w:left w:val="none" w:sz="0" w:space="0" w:color="auto"/>
            <w:bottom w:val="none" w:sz="0" w:space="0" w:color="auto"/>
            <w:right w:val="none" w:sz="0" w:space="0" w:color="auto"/>
          </w:divBdr>
        </w:div>
      </w:divsChild>
    </w:div>
    <w:div w:id="403913821">
      <w:bodyDiv w:val="1"/>
      <w:marLeft w:val="0"/>
      <w:marRight w:val="0"/>
      <w:marTop w:val="0"/>
      <w:marBottom w:val="0"/>
      <w:divBdr>
        <w:top w:val="none" w:sz="0" w:space="0" w:color="auto"/>
        <w:left w:val="none" w:sz="0" w:space="0" w:color="auto"/>
        <w:bottom w:val="none" w:sz="0" w:space="0" w:color="auto"/>
        <w:right w:val="none" w:sz="0" w:space="0" w:color="auto"/>
      </w:divBdr>
      <w:divsChild>
        <w:div w:id="1901357855">
          <w:marLeft w:val="0"/>
          <w:marRight w:val="0"/>
          <w:marTop w:val="0"/>
          <w:marBottom w:val="0"/>
          <w:divBdr>
            <w:top w:val="none" w:sz="0" w:space="0" w:color="auto"/>
            <w:left w:val="none" w:sz="0" w:space="0" w:color="auto"/>
            <w:bottom w:val="none" w:sz="0" w:space="0" w:color="auto"/>
            <w:right w:val="none" w:sz="0" w:space="0" w:color="auto"/>
          </w:divBdr>
        </w:div>
        <w:div w:id="1034502026">
          <w:marLeft w:val="0"/>
          <w:marRight w:val="0"/>
          <w:marTop w:val="0"/>
          <w:marBottom w:val="0"/>
          <w:divBdr>
            <w:top w:val="none" w:sz="0" w:space="0" w:color="auto"/>
            <w:left w:val="none" w:sz="0" w:space="0" w:color="auto"/>
            <w:bottom w:val="none" w:sz="0" w:space="0" w:color="auto"/>
            <w:right w:val="none" w:sz="0" w:space="0" w:color="auto"/>
          </w:divBdr>
        </w:div>
        <w:div w:id="452788568">
          <w:marLeft w:val="0"/>
          <w:marRight w:val="0"/>
          <w:marTop w:val="0"/>
          <w:marBottom w:val="0"/>
          <w:divBdr>
            <w:top w:val="none" w:sz="0" w:space="0" w:color="auto"/>
            <w:left w:val="none" w:sz="0" w:space="0" w:color="auto"/>
            <w:bottom w:val="none" w:sz="0" w:space="0" w:color="auto"/>
            <w:right w:val="none" w:sz="0" w:space="0" w:color="auto"/>
          </w:divBdr>
        </w:div>
        <w:div w:id="93599056">
          <w:marLeft w:val="0"/>
          <w:marRight w:val="0"/>
          <w:marTop w:val="0"/>
          <w:marBottom w:val="0"/>
          <w:divBdr>
            <w:top w:val="none" w:sz="0" w:space="0" w:color="auto"/>
            <w:left w:val="none" w:sz="0" w:space="0" w:color="auto"/>
            <w:bottom w:val="none" w:sz="0" w:space="0" w:color="auto"/>
            <w:right w:val="none" w:sz="0" w:space="0" w:color="auto"/>
          </w:divBdr>
        </w:div>
        <w:div w:id="1721175505">
          <w:marLeft w:val="0"/>
          <w:marRight w:val="0"/>
          <w:marTop w:val="0"/>
          <w:marBottom w:val="0"/>
          <w:divBdr>
            <w:top w:val="none" w:sz="0" w:space="0" w:color="auto"/>
            <w:left w:val="none" w:sz="0" w:space="0" w:color="auto"/>
            <w:bottom w:val="none" w:sz="0" w:space="0" w:color="auto"/>
            <w:right w:val="none" w:sz="0" w:space="0" w:color="auto"/>
          </w:divBdr>
        </w:div>
        <w:div w:id="515652027">
          <w:marLeft w:val="0"/>
          <w:marRight w:val="0"/>
          <w:marTop w:val="0"/>
          <w:marBottom w:val="0"/>
          <w:divBdr>
            <w:top w:val="none" w:sz="0" w:space="0" w:color="auto"/>
            <w:left w:val="none" w:sz="0" w:space="0" w:color="auto"/>
            <w:bottom w:val="none" w:sz="0" w:space="0" w:color="auto"/>
            <w:right w:val="none" w:sz="0" w:space="0" w:color="auto"/>
          </w:divBdr>
        </w:div>
        <w:div w:id="1234051539">
          <w:marLeft w:val="0"/>
          <w:marRight w:val="0"/>
          <w:marTop w:val="0"/>
          <w:marBottom w:val="0"/>
          <w:divBdr>
            <w:top w:val="none" w:sz="0" w:space="0" w:color="auto"/>
            <w:left w:val="none" w:sz="0" w:space="0" w:color="auto"/>
            <w:bottom w:val="none" w:sz="0" w:space="0" w:color="auto"/>
            <w:right w:val="none" w:sz="0" w:space="0" w:color="auto"/>
          </w:divBdr>
        </w:div>
        <w:div w:id="587691143">
          <w:marLeft w:val="0"/>
          <w:marRight w:val="0"/>
          <w:marTop w:val="0"/>
          <w:marBottom w:val="0"/>
          <w:divBdr>
            <w:top w:val="none" w:sz="0" w:space="0" w:color="auto"/>
            <w:left w:val="none" w:sz="0" w:space="0" w:color="auto"/>
            <w:bottom w:val="none" w:sz="0" w:space="0" w:color="auto"/>
            <w:right w:val="none" w:sz="0" w:space="0" w:color="auto"/>
          </w:divBdr>
        </w:div>
        <w:div w:id="280261399">
          <w:marLeft w:val="0"/>
          <w:marRight w:val="0"/>
          <w:marTop w:val="0"/>
          <w:marBottom w:val="0"/>
          <w:divBdr>
            <w:top w:val="none" w:sz="0" w:space="0" w:color="auto"/>
            <w:left w:val="none" w:sz="0" w:space="0" w:color="auto"/>
            <w:bottom w:val="none" w:sz="0" w:space="0" w:color="auto"/>
            <w:right w:val="none" w:sz="0" w:space="0" w:color="auto"/>
          </w:divBdr>
        </w:div>
        <w:div w:id="1910193885">
          <w:marLeft w:val="0"/>
          <w:marRight w:val="0"/>
          <w:marTop w:val="0"/>
          <w:marBottom w:val="0"/>
          <w:divBdr>
            <w:top w:val="none" w:sz="0" w:space="0" w:color="auto"/>
            <w:left w:val="none" w:sz="0" w:space="0" w:color="auto"/>
            <w:bottom w:val="none" w:sz="0" w:space="0" w:color="auto"/>
            <w:right w:val="none" w:sz="0" w:space="0" w:color="auto"/>
          </w:divBdr>
        </w:div>
        <w:div w:id="961837134">
          <w:marLeft w:val="0"/>
          <w:marRight w:val="0"/>
          <w:marTop w:val="0"/>
          <w:marBottom w:val="0"/>
          <w:divBdr>
            <w:top w:val="none" w:sz="0" w:space="0" w:color="auto"/>
            <w:left w:val="none" w:sz="0" w:space="0" w:color="auto"/>
            <w:bottom w:val="none" w:sz="0" w:space="0" w:color="auto"/>
            <w:right w:val="none" w:sz="0" w:space="0" w:color="auto"/>
          </w:divBdr>
        </w:div>
        <w:div w:id="2082828540">
          <w:marLeft w:val="0"/>
          <w:marRight w:val="0"/>
          <w:marTop w:val="0"/>
          <w:marBottom w:val="0"/>
          <w:divBdr>
            <w:top w:val="none" w:sz="0" w:space="0" w:color="auto"/>
            <w:left w:val="none" w:sz="0" w:space="0" w:color="auto"/>
            <w:bottom w:val="none" w:sz="0" w:space="0" w:color="auto"/>
            <w:right w:val="none" w:sz="0" w:space="0" w:color="auto"/>
          </w:divBdr>
        </w:div>
        <w:div w:id="530148660">
          <w:marLeft w:val="0"/>
          <w:marRight w:val="0"/>
          <w:marTop w:val="0"/>
          <w:marBottom w:val="0"/>
          <w:divBdr>
            <w:top w:val="none" w:sz="0" w:space="0" w:color="auto"/>
            <w:left w:val="none" w:sz="0" w:space="0" w:color="auto"/>
            <w:bottom w:val="none" w:sz="0" w:space="0" w:color="auto"/>
            <w:right w:val="none" w:sz="0" w:space="0" w:color="auto"/>
          </w:divBdr>
        </w:div>
        <w:div w:id="349767503">
          <w:marLeft w:val="0"/>
          <w:marRight w:val="0"/>
          <w:marTop w:val="0"/>
          <w:marBottom w:val="0"/>
          <w:divBdr>
            <w:top w:val="none" w:sz="0" w:space="0" w:color="auto"/>
            <w:left w:val="none" w:sz="0" w:space="0" w:color="auto"/>
            <w:bottom w:val="none" w:sz="0" w:space="0" w:color="auto"/>
            <w:right w:val="none" w:sz="0" w:space="0" w:color="auto"/>
          </w:divBdr>
        </w:div>
        <w:div w:id="1939943783">
          <w:marLeft w:val="0"/>
          <w:marRight w:val="0"/>
          <w:marTop w:val="0"/>
          <w:marBottom w:val="0"/>
          <w:divBdr>
            <w:top w:val="none" w:sz="0" w:space="0" w:color="auto"/>
            <w:left w:val="none" w:sz="0" w:space="0" w:color="auto"/>
            <w:bottom w:val="none" w:sz="0" w:space="0" w:color="auto"/>
            <w:right w:val="none" w:sz="0" w:space="0" w:color="auto"/>
          </w:divBdr>
        </w:div>
        <w:div w:id="1196230162">
          <w:marLeft w:val="0"/>
          <w:marRight w:val="0"/>
          <w:marTop w:val="0"/>
          <w:marBottom w:val="0"/>
          <w:divBdr>
            <w:top w:val="none" w:sz="0" w:space="0" w:color="auto"/>
            <w:left w:val="none" w:sz="0" w:space="0" w:color="auto"/>
            <w:bottom w:val="none" w:sz="0" w:space="0" w:color="auto"/>
            <w:right w:val="none" w:sz="0" w:space="0" w:color="auto"/>
          </w:divBdr>
        </w:div>
        <w:div w:id="2083479528">
          <w:marLeft w:val="0"/>
          <w:marRight w:val="0"/>
          <w:marTop w:val="0"/>
          <w:marBottom w:val="0"/>
          <w:divBdr>
            <w:top w:val="none" w:sz="0" w:space="0" w:color="auto"/>
            <w:left w:val="none" w:sz="0" w:space="0" w:color="auto"/>
            <w:bottom w:val="none" w:sz="0" w:space="0" w:color="auto"/>
            <w:right w:val="none" w:sz="0" w:space="0" w:color="auto"/>
          </w:divBdr>
        </w:div>
        <w:div w:id="1940479349">
          <w:marLeft w:val="0"/>
          <w:marRight w:val="0"/>
          <w:marTop w:val="0"/>
          <w:marBottom w:val="0"/>
          <w:divBdr>
            <w:top w:val="none" w:sz="0" w:space="0" w:color="auto"/>
            <w:left w:val="none" w:sz="0" w:space="0" w:color="auto"/>
            <w:bottom w:val="none" w:sz="0" w:space="0" w:color="auto"/>
            <w:right w:val="none" w:sz="0" w:space="0" w:color="auto"/>
          </w:divBdr>
        </w:div>
        <w:div w:id="2012637025">
          <w:marLeft w:val="0"/>
          <w:marRight w:val="0"/>
          <w:marTop w:val="0"/>
          <w:marBottom w:val="0"/>
          <w:divBdr>
            <w:top w:val="none" w:sz="0" w:space="0" w:color="auto"/>
            <w:left w:val="none" w:sz="0" w:space="0" w:color="auto"/>
            <w:bottom w:val="none" w:sz="0" w:space="0" w:color="auto"/>
            <w:right w:val="none" w:sz="0" w:space="0" w:color="auto"/>
          </w:divBdr>
        </w:div>
        <w:div w:id="332953414">
          <w:marLeft w:val="0"/>
          <w:marRight w:val="0"/>
          <w:marTop w:val="0"/>
          <w:marBottom w:val="0"/>
          <w:divBdr>
            <w:top w:val="none" w:sz="0" w:space="0" w:color="auto"/>
            <w:left w:val="none" w:sz="0" w:space="0" w:color="auto"/>
            <w:bottom w:val="none" w:sz="0" w:space="0" w:color="auto"/>
            <w:right w:val="none" w:sz="0" w:space="0" w:color="auto"/>
          </w:divBdr>
        </w:div>
        <w:div w:id="1772824029">
          <w:marLeft w:val="0"/>
          <w:marRight w:val="0"/>
          <w:marTop w:val="0"/>
          <w:marBottom w:val="0"/>
          <w:divBdr>
            <w:top w:val="none" w:sz="0" w:space="0" w:color="auto"/>
            <w:left w:val="none" w:sz="0" w:space="0" w:color="auto"/>
            <w:bottom w:val="none" w:sz="0" w:space="0" w:color="auto"/>
            <w:right w:val="none" w:sz="0" w:space="0" w:color="auto"/>
          </w:divBdr>
        </w:div>
        <w:div w:id="758062076">
          <w:marLeft w:val="0"/>
          <w:marRight w:val="0"/>
          <w:marTop w:val="0"/>
          <w:marBottom w:val="0"/>
          <w:divBdr>
            <w:top w:val="none" w:sz="0" w:space="0" w:color="auto"/>
            <w:left w:val="none" w:sz="0" w:space="0" w:color="auto"/>
            <w:bottom w:val="none" w:sz="0" w:space="0" w:color="auto"/>
            <w:right w:val="none" w:sz="0" w:space="0" w:color="auto"/>
          </w:divBdr>
        </w:div>
      </w:divsChild>
    </w:div>
    <w:div w:id="495417050">
      <w:bodyDiv w:val="1"/>
      <w:marLeft w:val="0"/>
      <w:marRight w:val="0"/>
      <w:marTop w:val="0"/>
      <w:marBottom w:val="0"/>
      <w:divBdr>
        <w:top w:val="none" w:sz="0" w:space="0" w:color="auto"/>
        <w:left w:val="none" w:sz="0" w:space="0" w:color="auto"/>
        <w:bottom w:val="none" w:sz="0" w:space="0" w:color="auto"/>
        <w:right w:val="none" w:sz="0" w:space="0" w:color="auto"/>
      </w:divBdr>
      <w:divsChild>
        <w:div w:id="560212445">
          <w:marLeft w:val="0"/>
          <w:marRight w:val="0"/>
          <w:marTop w:val="0"/>
          <w:marBottom w:val="0"/>
          <w:divBdr>
            <w:top w:val="none" w:sz="0" w:space="0" w:color="auto"/>
            <w:left w:val="none" w:sz="0" w:space="0" w:color="auto"/>
            <w:bottom w:val="none" w:sz="0" w:space="0" w:color="auto"/>
            <w:right w:val="none" w:sz="0" w:space="0" w:color="auto"/>
          </w:divBdr>
        </w:div>
        <w:div w:id="497769938">
          <w:marLeft w:val="0"/>
          <w:marRight w:val="0"/>
          <w:marTop w:val="0"/>
          <w:marBottom w:val="0"/>
          <w:divBdr>
            <w:top w:val="none" w:sz="0" w:space="0" w:color="auto"/>
            <w:left w:val="none" w:sz="0" w:space="0" w:color="auto"/>
            <w:bottom w:val="none" w:sz="0" w:space="0" w:color="auto"/>
            <w:right w:val="none" w:sz="0" w:space="0" w:color="auto"/>
          </w:divBdr>
        </w:div>
        <w:div w:id="1696612657">
          <w:marLeft w:val="0"/>
          <w:marRight w:val="0"/>
          <w:marTop w:val="0"/>
          <w:marBottom w:val="0"/>
          <w:divBdr>
            <w:top w:val="none" w:sz="0" w:space="0" w:color="auto"/>
            <w:left w:val="none" w:sz="0" w:space="0" w:color="auto"/>
            <w:bottom w:val="none" w:sz="0" w:space="0" w:color="auto"/>
            <w:right w:val="none" w:sz="0" w:space="0" w:color="auto"/>
          </w:divBdr>
        </w:div>
      </w:divsChild>
    </w:div>
    <w:div w:id="536432804">
      <w:bodyDiv w:val="1"/>
      <w:marLeft w:val="0"/>
      <w:marRight w:val="0"/>
      <w:marTop w:val="0"/>
      <w:marBottom w:val="0"/>
      <w:divBdr>
        <w:top w:val="none" w:sz="0" w:space="0" w:color="auto"/>
        <w:left w:val="none" w:sz="0" w:space="0" w:color="auto"/>
        <w:bottom w:val="none" w:sz="0" w:space="0" w:color="auto"/>
        <w:right w:val="none" w:sz="0" w:space="0" w:color="auto"/>
      </w:divBdr>
      <w:divsChild>
        <w:div w:id="2081364545">
          <w:marLeft w:val="0"/>
          <w:marRight w:val="0"/>
          <w:marTop w:val="0"/>
          <w:marBottom w:val="0"/>
          <w:divBdr>
            <w:top w:val="none" w:sz="0" w:space="0" w:color="auto"/>
            <w:left w:val="none" w:sz="0" w:space="0" w:color="auto"/>
            <w:bottom w:val="none" w:sz="0" w:space="0" w:color="auto"/>
            <w:right w:val="none" w:sz="0" w:space="0" w:color="auto"/>
          </w:divBdr>
        </w:div>
        <w:div w:id="1245185212">
          <w:marLeft w:val="0"/>
          <w:marRight w:val="0"/>
          <w:marTop w:val="0"/>
          <w:marBottom w:val="0"/>
          <w:divBdr>
            <w:top w:val="none" w:sz="0" w:space="0" w:color="auto"/>
            <w:left w:val="none" w:sz="0" w:space="0" w:color="auto"/>
            <w:bottom w:val="none" w:sz="0" w:space="0" w:color="auto"/>
            <w:right w:val="none" w:sz="0" w:space="0" w:color="auto"/>
          </w:divBdr>
        </w:div>
      </w:divsChild>
    </w:div>
    <w:div w:id="693579937">
      <w:bodyDiv w:val="1"/>
      <w:marLeft w:val="0"/>
      <w:marRight w:val="0"/>
      <w:marTop w:val="0"/>
      <w:marBottom w:val="0"/>
      <w:divBdr>
        <w:top w:val="none" w:sz="0" w:space="0" w:color="auto"/>
        <w:left w:val="none" w:sz="0" w:space="0" w:color="auto"/>
        <w:bottom w:val="none" w:sz="0" w:space="0" w:color="auto"/>
        <w:right w:val="none" w:sz="0" w:space="0" w:color="auto"/>
      </w:divBdr>
      <w:divsChild>
        <w:div w:id="470483434">
          <w:marLeft w:val="0"/>
          <w:marRight w:val="0"/>
          <w:marTop w:val="0"/>
          <w:marBottom w:val="0"/>
          <w:divBdr>
            <w:top w:val="none" w:sz="0" w:space="0" w:color="auto"/>
            <w:left w:val="none" w:sz="0" w:space="0" w:color="auto"/>
            <w:bottom w:val="none" w:sz="0" w:space="0" w:color="auto"/>
            <w:right w:val="none" w:sz="0" w:space="0" w:color="auto"/>
          </w:divBdr>
        </w:div>
        <w:div w:id="1823622841">
          <w:marLeft w:val="0"/>
          <w:marRight w:val="0"/>
          <w:marTop w:val="0"/>
          <w:marBottom w:val="0"/>
          <w:divBdr>
            <w:top w:val="none" w:sz="0" w:space="0" w:color="auto"/>
            <w:left w:val="none" w:sz="0" w:space="0" w:color="auto"/>
            <w:bottom w:val="none" w:sz="0" w:space="0" w:color="auto"/>
            <w:right w:val="none" w:sz="0" w:space="0" w:color="auto"/>
          </w:divBdr>
        </w:div>
        <w:div w:id="1304700544">
          <w:marLeft w:val="0"/>
          <w:marRight w:val="0"/>
          <w:marTop w:val="0"/>
          <w:marBottom w:val="0"/>
          <w:divBdr>
            <w:top w:val="none" w:sz="0" w:space="0" w:color="auto"/>
            <w:left w:val="none" w:sz="0" w:space="0" w:color="auto"/>
            <w:bottom w:val="none" w:sz="0" w:space="0" w:color="auto"/>
            <w:right w:val="none" w:sz="0" w:space="0" w:color="auto"/>
          </w:divBdr>
        </w:div>
        <w:div w:id="572088685">
          <w:marLeft w:val="0"/>
          <w:marRight w:val="0"/>
          <w:marTop w:val="0"/>
          <w:marBottom w:val="0"/>
          <w:divBdr>
            <w:top w:val="none" w:sz="0" w:space="0" w:color="auto"/>
            <w:left w:val="none" w:sz="0" w:space="0" w:color="auto"/>
            <w:bottom w:val="none" w:sz="0" w:space="0" w:color="auto"/>
            <w:right w:val="none" w:sz="0" w:space="0" w:color="auto"/>
          </w:divBdr>
        </w:div>
      </w:divsChild>
    </w:div>
    <w:div w:id="875629314">
      <w:bodyDiv w:val="1"/>
      <w:marLeft w:val="0"/>
      <w:marRight w:val="0"/>
      <w:marTop w:val="0"/>
      <w:marBottom w:val="0"/>
      <w:divBdr>
        <w:top w:val="none" w:sz="0" w:space="0" w:color="auto"/>
        <w:left w:val="none" w:sz="0" w:space="0" w:color="auto"/>
        <w:bottom w:val="none" w:sz="0" w:space="0" w:color="auto"/>
        <w:right w:val="none" w:sz="0" w:space="0" w:color="auto"/>
      </w:divBdr>
      <w:divsChild>
        <w:div w:id="1426999981">
          <w:marLeft w:val="0"/>
          <w:marRight w:val="0"/>
          <w:marTop w:val="0"/>
          <w:marBottom w:val="0"/>
          <w:divBdr>
            <w:top w:val="none" w:sz="0" w:space="0" w:color="auto"/>
            <w:left w:val="none" w:sz="0" w:space="0" w:color="auto"/>
            <w:bottom w:val="none" w:sz="0" w:space="0" w:color="auto"/>
            <w:right w:val="none" w:sz="0" w:space="0" w:color="auto"/>
          </w:divBdr>
        </w:div>
        <w:div w:id="1558738119">
          <w:marLeft w:val="0"/>
          <w:marRight w:val="0"/>
          <w:marTop w:val="0"/>
          <w:marBottom w:val="0"/>
          <w:divBdr>
            <w:top w:val="none" w:sz="0" w:space="0" w:color="auto"/>
            <w:left w:val="none" w:sz="0" w:space="0" w:color="auto"/>
            <w:bottom w:val="none" w:sz="0" w:space="0" w:color="auto"/>
            <w:right w:val="none" w:sz="0" w:space="0" w:color="auto"/>
          </w:divBdr>
        </w:div>
      </w:divsChild>
    </w:div>
    <w:div w:id="967513019">
      <w:bodyDiv w:val="1"/>
      <w:marLeft w:val="0"/>
      <w:marRight w:val="0"/>
      <w:marTop w:val="0"/>
      <w:marBottom w:val="0"/>
      <w:divBdr>
        <w:top w:val="none" w:sz="0" w:space="0" w:color="auto"/>
        <w:left w:val="none" w:sz="0" w:space="0" w:color="auto"/>
        <w:bottom w:val="none" w:sz="0" w:space="0" w:color="auto"/>
        <w:right w:val="none" w:sz="0" w:space="0" w:color="auto"/>
      </w:divBdr>
      <w:divsChild>
        <w:div w:id="1142847648">
          <w:marLeft w:val="0"/>
          <w:marRight w:val="0"/>
          <w:marTop w:val="0"/>
          <w:marBottom w:val="0"/>
          <w:divBdr>
            <w:top w:val="none" w:sz="0" w:space="0" w:color="auto"/>
            <w:left w:val="none" w:sz="0" w:space="0" w:color="auto"/>
            <w:bottom w:val="none" w:sz="0" w:space="0" w:color="auto"/>
            <w:right w:val="none" w:sz="0" w:space="0" w:color="auto"/>
          </w:divBdr>
        </w:div>
      </w:divsChild>
    </w:div>
    <w:div w:id="1055667213">
      <w:bodyDiv w:val="1"/>
      <w:marLeft w:val="0"/>
      <w:marRight w:val="0"/>
      <w:marTop w:val="0"/>
      <w:marBottom w:val="0"/>
      <w:divBdr>
        <w:top w:val="none" w:sz="0" w:space="0" w:color="auto"/>
        <w:left w:val="none" w:sz="0" w:space="0" w:color="auto"/>
        <w:bottom w:val="none" w:sz="0" w:space="0" w:color="auto"/>
        <w:right w:val="none" w:sz="0" w:space="0" w:color="auto"/>
      </w:divBdr>
      <w:divsChild>
        <w:div w:id="987632878">
          <w:marLeft w:val="0"/>
          <w:marRight w:val="0"/>
          <w:marTop w:val="0"/>
          <w:marBottom w:val="0"/>
          <w:divBdr>
            <w:top w:val="none" w:sz="0" w:space="0" w:color="auto"/>
            <w:left w:val="none" w:sz="0" w:space="0" w:color="auto"/>
            <w:bottom w:val="none" w:sz="0" w:space="0" w:color="auto"/>
            <w:right w:val="none" w:sz="0" w:space="0" w:color="auto"/>
          </w:divBdr>
        </w:div>
        <w:div w:id="1989556743">
          <w:marLeft w:val="0"/>
          <w:marRight w:val="0"/>
          <w:marTop w:val="0"/>
          <w:marBottom w:val="0"/>
          <w:divBdr>
            <w:top w:val="none" w:sz="0" w:space="0" w:color="auto"/>
            <w:left w:val="none" w:sz="0" w:space="0" w:color="auto"/>
            <w:bottom w:val="none" w:sz="0" w:space="0" w:color="auto"/>
            <w:right w:val="none" w:sz="0" w:space="0" w:color="auto"/>
          </w:divBdr>
        </w:div>
      </w:divsChild>
    </w:div>
    <w:div w:id="119184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6525">
          <w:marLeft w:val="0"/>
          <w:marRight w:val="0"/>
          <w:marTop w:val="0"/>
          <w:marBottom w:val="0"/>
          <w:divBdr>
            <w:top w:val="none" w:sz="0" w:space="0" w:color="auto"/>
            <w:left w:val="none" w:sz="0" w:space="0" w:color="auto"/>
            <w:bottom w:val="none" w:sz="0" w:space="0" w:color="auto"/>
            <w:right w:val="none" w:sz="0" w:space="0" w:color="auto"/>
          </w:divBdr>
        </w:div>
      </w:divsChild>
    </w:div>
    <w:div w:id="1251084270">
      <w:bodyDiv w:val="1"/>
      <w:marLeft w:val="0"/>
      <w:marRight w:val="0"/>
      <w:marTop w:val="0"/>
      <w:marBottom w:val="0"/>
      <w:divBdr>
        <w:top w:val="none" w:sz="0" w:space="0" w:color="auto"/>
        <w:left w:val="none" w:sz="0" w:space="0" w:color="auto"/>
        <w:bottom w:val="none" w:sz="0" w:space="0" w:color="auto"/>
        <w:right w:val="none" w:sz="0" w:space="0" w:color="auto"/>
      </w:divBdr>
      <w:divsChild>
        <w:div w:id="440224497">
          <w:marLeft w:val="0"/>
          <w:marRight w:val="0"/>
          <w:marTop w:val="0"/>
          <w:marBottom w:val="0"/>
          <w:divBdr>
            <w:top w:val="none" w:sz="0" w:space="0" w:color="auto"/>
            <w:left w:val="none" w:sz="0" w:space="0" w:color="auto"/>
            <w:bottom w:val="none" w:sz="0" w:space="0" w:color="auto"/>
            <w:right w:val="none" w:sz="0" w:space="0" w:color="auto"/>
          </w:divBdr>
        </w:div>
        <w:div w:id="687027966">
          <w:marLeft w:val="0"/>
          <w:marRight w:val="0"/>
          <w:marTop w:val="0"/>
          <w:marBottom w:val="0"/>
          <w:divBdr>
            <w:top w:val="none" w:sz="0" w:space="0" w:color="auto"/>
            <w:left w:val="none" w:sz="0" w:space="0" w:color="auto"/>
            <w:bottom w:val="none" w:sz="0" w:space="0" w:color="auto"/>
            <w:right w:val="none" w:sz="0" w:space="0" w:color="auto"/>
          </w:divBdr>
        </w:div>
      </w:divsChild>
    </w:div>
    <w:div w:id="1558781171">
      <w:bodyDiv w:val="1"/>
      <w:marLeft w:val="0"/>
      <w:marRight w:val="0"/>
      <w:marTop w:val="0"/>
      <w:marBottom w:val="0"/>
      <w:divBdr>
        <w:top w:val="none" w:sz="0" w:space="0" w:color="auto"/>
        <w:left w:val="none" w:sz="0" w:space="0" w:color="auto"/>
        <w:bottom w:val="none" w:sz="0" w:space="0" w:color="auto"/>
        <w:right w:val="none" w:sz="0" w:space="0" w:color="auto"/>
      </w:divBdr>
      <w:divsChild>
        <w:div w:id="696198272">
          <w:marLeft w:val="0"/>
          <w:marRight w:val="0"/>
          <w:marTop w:val="0"/>
          <w:marBottom w:val="0"/>
          <w:divBdr>
            <w:top w:val="none" w:sz="0" w:space="0" w:color="auto"/>
            <w:left w:val="none" w:sz="0" w:space="0" w:color="auto"/>
            <w:bottom w:val="none" w:sz="0" w:space="0" w:color="auto"/>
            <w:right w:val="none" w:sz="0" w:space="0" w:color="auto"/>
          </w:divBdr>
        </w:div>
      </w:divsChild>
    </w:div>
    <w:div w:id="1641500289">
      <w:bodyDiv w:val="1"/>
      <w:marLeft w:val="0"/>
      <w:marRight w:val="0"/>
      <w:marTop w:val="0"/>
      <w:marBottom w:val="0"/>
      <w:divBdr>
        <w:top w:val="none" w:sz="0" w:space="0" w:color="auto"/>
        <w:left w:val="none" w:sz="0" w:space="0" w:color="auto"/>
        <w:bottom w:val="none" w:sz="0" w:space="0" w:color="auto"/>
        <w:right w:val="none" w:sz="0" w:space="0" w:color="auto"/>
      </w:divBdr>
      <w:divsChild>
        <w:div w:id="405424463">
          <w:marLeft w:val="0"/>
          <w:marRight w:val="0"/>
          <w:marTop w:val="0"/>
          <w:marBottom w:val="0"/>
          <w:divBdr>
            <w:top w:val="none" w:sz="0" w:space="0" w:color="auto"/>
            <w:left w:val="none" w:sz="0" w:space="0" w:color="auto"/>
            <w:bottom w:val="none" w:sz="0" w:space="0" w:color="auto"/>
            <w:right w:val="none" w:sz="0" w:space="0" w:color="auto"/>
          </w:divBdr>
        </w:div>
        <w:div w:id="202013794">
          <w:marLeft w:val="0"/>
          <w:marRight w:val="0"/>
          <w:marTop w:val="0"/>
          <w:marBottom w:val="0"/>
          <w:divBdr>
            <w:top w:val="none" w:sz="0" w:space="0" w:color="auto"/>
            <w:left w:val="none" w:sz="0" w:space="0" w:color="auto"/>
            <w:bottom w:val="none" w:sz="0" w:space="0" w:color="auto"/>
            <w:right w:val="none" w:sz="0" w:space="0" w:color="auto"/>
          </w:divBdr>
        </w:div>
        <w:div w:id="1812136139">
          <w:marLeft w:val="0"/>
          <w:marRight w:val="0"/>
          <w:marTop w:val="0"/>
          <w:marBottom w:val="0"/>
          <w:divBdr>
            <w:top w:val="none" w:sz="0" w:space="0" w:color="auto"/>
            <w:left w:val="none" w:sz="0" w:space="0" w:color="auto"/>
            <w:bottom w:val="none" w:sz="0" w:space="0" w:color="auto"/>
            <w:right w:val="none" w:sz="0" w:space="0" w:color="auto"/>
          </w:divBdr>
        </w:div>
      </w:divsChild>
    </w:div>
    <w:div w:id="1893078871">
      <w:bodyDiv w:val="1"/>
      <w:marLeft w:val="0"/>
      <w:marRight w:val="0"/>
      <w:marTop w:val="0"/>
      <w:marBottom w:val="0"/>
      <w:divBdr>
        <w:top w:val="none" w:sz="0" w:space="0" w:color="auto"/>
        <w:left w:val="none" w:sz="0" w:space="0" w:color="auto"/>
        <w:bottom w:val="none" w:sz="0" w:space="0" w:color="auto"/>
        <w:right w:val="none" w:sz="0" w:space="0" w:color="auto"/>
      </w:divBdr>
      <w:divsChild>
        <w:div w:id="521747933">
          <w:marLeft w:val="0"/>
          <w:marRight w:val="0"/>
          <w:marTop w:val="0"/>
          <w:marBottom w:val="0"/>
          <w:divBdr>
            <w:top w:val="none" w:sz="0" w:space="0" w:color="auto"/>
            <w:left w:val="none" w:sz="0" w:space="0" w:color="auto"/>
            <w:bottom w:val="none" w:sz="0" w:space="0" w:color="auto"/>
            <w:right w:val="none" w:sz="0" w:space="0" w:color="auto"/>
          </w:divBdr>
        </w:div>
        <w:div w:id="1441485406">
          <w:marLeft w:val="0"/>
          <w:marRight w:val="0"/>
          <w:marTop w:val="0"/>
          <w:marBottom w:val="0"/>
          <w:divBdr>
            <w:top w:val="none" w:sz="0" w:space="0" w:color="auto"/>
            <w:left w:val="none" w:sz="0" w:space="0" w:color="auto"/>
            <w:bottom w:val="none" w:sz="0" w:space="0" w:color="auto"/>
            <w:right w:val="none" w:sz="0" w:space="0" w:color="auto"/>
          </w:divBdr>
        </w:div>
        <w:div w:id="263540381">
          <w:marLeft w:val="0"/>
          <w:marRight w:val="0"/>
          <w:marTop w:val="0"/>
          <w:marBottom w:val="0"/>
          <w:divBdr>
            <w:top w:val="none" w:sz="0" w:space="0" w:color="auto"/>
            <w:left w:val="none" w:sz="0" w:space="0" w:color="auto"/>
            <w:bottom w:val="none" w:sz="0" w:space="0" w:color="auto"/>
            <w:right w:val="none" w:sz="0" w:space="0" w:color="auto"/>
          </w:divBdr>
        </w:div>
        <w:div w:id="1877159879">
          <w:marLeft w:val="0"/>
          <w:marRight w:val="0"/>
          <w:marTop w:val="0"/>
          <w:marBottom w:val="0"/>
          <w:divBdr>
            <w:top w:val="none" w:sz="0" w:space="0" w:color="auto"/>
            <w:left w:val="none" w:sz="0" w:space="0" w:color="auto"/>
            <w:bottom w:val="none" w:sz="0" w:space="0" w:color="auto"/>
            <w:right w:val="none" w:sz="0" w:space="0" w:color="auto"/>
          </w:divBdr>
        </w:div>
      </w:divsChild>
    </w:div>
    <w:div w:id="1897551178">
      <w:bodyDiv w:val="1"/>
      <w:marLeft w:val="0"/>
      <w:marRight w:val="0"/>
      <w:marTop w:val="0"/>
      <w:marBottom w:val="0"/>
      <w:divBdr>
        <w:top w:val="none" w:sz="0" w:space="0" w:color="auto"/>
        <w:left w:val="none" w:sz="0" w:space="0" w:color="auto"/>
        <w:bottom w:val="none" w:sz="0" w:space="0" w:color="auto"/>
        <w:right w:val="none" w:sz="0" w:space="0" w:color="auto"/>
      </w:divBdr>
      <w:divsChild>
        <w:div w:id="1421558756">
          <w:marLeft w:val="0"/>
          <w:marRight w:val="0"/>
          <w:marTop w:val="0"/>
          <w:marBottom w:val="0"/>
          <w:divBdr>
            <w:top w:val="none" w:sz="0" w:space="0" w:color="auto"/>
            <w:left w:val="none" w:sz="0" w:space="0" w:color="auto"/>
            <w:bottom w:val="none" w:sz="0" w:space="0" w:color="auto"/>
            <w:right w:val="none" w:sz="0" w:space="0" w:color="auto"/>
          </w:divBdr>
        </w:div>
        <w:div w:id="717629235">
          <w:marLeft w:val="0"/>
          <w:marRight w:val="0"/>
          <w:marTop w:val="0"/>
          <w:marBottom w:val="0"/>
          <w:divBdr>
            <w:top w:val="none" w:sz="0" w:space="0" w:color="auto"/>
            <w:left w:val="none" w:sz="0" w:space="0" w:color="auto"/>
            <w:bottom w:val="none" w:sz="0" w:space="0" w:color="auto"/>
            <w:right w:val="none" w:sz="0" w:space="0" w:color="auto"/>
          </w:divBdr>
        </w:div>
        <w:div w:id="1715959871">
          <w:marLeft w:val="0"/>
          <w:marRight w:val="0"/>
          <w:marTop w:val="0"/>
          <w:marBottom w:val="0"/>
          <w:divBdr>
            <w:top w:val="none" w:sz="0" w:space="0" w:color="auto"/>
            <w:left w:val="none" w:sz="0" w:space="0" w:color="auto"/>
            <w:bottom w:val="none" w:sz="0" w:space="0" w:color="auto"/>
            <w:right w:val="none" w:sz="0" w:space="0" w:color="auto"/>
          </w:divBdr>
        </w:div>
        <w:div w:id="1073314880">
          <w:marLeft w:val="0"/>
          <w:marRight w:val="0"/>
          <w:marTop w:val="0"/>
          <w:marBottom w:val="0"/>
          <w:divBdr>
            <w:top w:val="none" w:sz="0" w:space="0" w:color="auto"/>
            <w:left w:val="none" w:sz="0" w:space="0" w:color="auto"/>
            <w:bottom w:val="none" w:sz="0" w:space="0" w:color="auto"/>
            <w:right w:val="none" w:sz="0" w:space="0" w:color="auto"/>
          </w:divBdr>
        </w:div>
        <w:div w:id="1422797756">
          <w:marLeft w:val="0"/>
          <w:marRight w:val="0"/>
          <w:marTop w:val="0"/>
          <w:marBottom w:val="0"/>
          <w:divBdr>
            <w:top w:val="none" w:sz="0" w:space="0" w:color="auto"/>
            <w:left w:val="none" w:sz="0" w:space="0" w:color="auto"/>
            <w:bottom w:val="none" w:sz="0" w:space="0" w:color="auto"/>
            <w:right w:val="none" w:sz="0" w:space="0" w:color="auto"/>
          </w:divBdr>
        </w:div>
        <w:div w:id="1534415615">
          <w:marLeft w:val="0"/>
          <w:marRight w:val="0"/>
          <w:marTop w:val="0"/>
          <w:marBottom w:val="0"/>
          <w:divBdr>
            <w:top w:val="none" w:sz="0" w:space="0" w:color="auto"/>
            <w:left w:val="none" w:sz="0" w:space="0" w:color="auto"/>
            <w:bottom w:val="none" w:sz="0" w:space="0" w:color="auto"/>
            <w:right w:val="none" w:sz="0" w:space="0" w:color="auto"/>
          </w:divBdr>
        </w:div>
        <w:div w:id="852721105">
          <w:marLeft w:val="0"/>
          <w:marRight w:val="0"/>
          <w:marTop w:val="0"/>
          <w:marBottom w:val="0"/>
          <w:divBdr>
            <w:top w:val="none" w:sz="0" w:space="0" w:color="auto"/>
            <w:left w:val="none" w:sz="0" w:space="0" w:color="auto"/>
            <w:bottom w:val="none" w:sz="0" w:space="0" w:color="auto"/>
            <w:right w:val="none" w:sz="0" w:space="0" w:color="auto"/>
          </w:divBdr>
        </w:div>
        <w:div w:id="1759449236">
          <w:marLeft w:val="0"/>
          <w:marRight w:val="0"/>
          <w:marTop w:val="0"/>
          <w:marBottom w:val="0"/>
          <w:divBdr>
            <w:top w:val="none" w:sz="0" w:space="0" w:color="auto"/>
            <w:left w:val="none" w:sz="0" w:space="0" w:color="auto"/>
            <w:bottom w:val="none" w:sz="0" w:space="0" w:color="auto"/>
            <w:right w:val="none" w:sz="0" w:space="0" w:color="auto"/>
          </w:divBdr>
        </w:div>
        <w:div w:id="323629174">
          <w:marLeft w:val="0"/>
          <w:marRight w:val="0"/>
          <w:marTop w:val="0"/>
          <w:marBottom w:val="0"/>
          <w:divBdr>
            <w:top w:val="none" w:sz="0" w:space="0" w:color="auto"/>
            <w:left w:val="none" w:sz="0" w:space="0" w:color="auto"/>
            <w:bottom w:val="none" w:sz="0" w:space="0" w:color="auto"/>
            <w:right w:val="none" w:sz="0" w:space="0" w:color="auto"/>
          </w:divBdr>
        </w:div>
        <w:div w:id="625965707">
          <w:marLeft w:val="0"/>
          <w:marRight w:val="0"/>
          <w:marTop w:val="0"/>
          <w:marBottom w:val="0"/>
          <w:divBdr>
            <w:top w:val="none" w:sz="0" w:space="0" w:color="auto"/>
            <w:left w:val="none" w:sz="0" w:space="0" w:color="auto"/>
            <w:bottom w:val="none" w:sz="0" w:space="0" w:color="auto"/>
            <w:right w:val="none" w:sz="0" w:space="0" w:color="auto"/>
          </w:divBdr>
        </w:div>
        <w:div w:id="1272585399">
          <w:marLeft w:val="0"/>
          <w:marRight w:val="0"/>
          <w:marTop w:val="0"/>
          <w:marBottom w:val="0"/>
          <w:divBdr>
            <w:top w:val="none" w:sz="0" w:space="0" w:color="auto"/>
            <w:left w:val="none" w:sz="0" w:space="0" w:color="auto"/>
            <w:bottom w:val="none" w:sz="0" w:space="0" w:color="auto"/>
            <w:right w:val="none" w:sz="0" w:space="0" w:color="auto"/>
          </w:divBdr>
        </w:div>
        <w:div w:id="546842147">
          <w:marLeft w:val="0"/>
          <w:marRight w:val="0"/>
          <w:marTop w:val="0"/>
          <w:marBottom w:val="0"/>
          <w:divBdr>
            <w:top w:val="none" w:sz="0" w:space="0" w:color="auto"/>
            <w:left w:val="none" w:sz="0" w:space="0" w:color="auto"/>
            <w:bottom w:val="none" w:sz="0" w:space="0" w:color="auto"/>
            <w:right w:val="none" w:sz="0" w:space="0" w:color="auto"/>
          </w:divBdr>
        </w:div>
        <w:div w:id="345057433">
          <w:marLeft w:val="0"/>
          <w:marRight w:val="0"/>
          <w:marTop w:val="0"/>
          <w:marBottom w:val="0"/>
          <w:divBdr>
            <w:top w:val="none" w:sz="0" w:space="0" w:color="auto"/>
            <w:left w:val="none" w:sz="0" w:space="0" w:color="auto"/>
            <w:bottom w:val="none" w:sz="0" w:space="0" w:color="auto"/>
            <w:right w:val="none" w:sz="0" w:space="0" w:color="auto"/>
          </w:divBdr>
        </w:div>
        <w:div w:id="173348847">
          <w:marLeft w:val="0"/>
          <w:marRight w:val="0"/>
          <w:marTop w:val="0"/>
          <w:marBottom w:val="0"/>
          <w:divBdr>
            <w:top w:val="none" w:sz="0" w:space="0" w:color="auto"/>
            <w:left w:val="none" w:sz="0" w:space="0" w:color="auto"/>
            <w:bottom w:val="none" w:sz="0" w:space="0" w:color="auto"/>
            <w:right w:val="none" w:sz="0" w:space="0" w:color="auto"/>
          </w:divBdr>
        </w:div>
        <w:div w:id="975648683">
          <w:marLeft w:val="0"/>
          <w:marRight w:val="0"/>
          <w:marTop w:val="0"/>
          <w:marBottom w:val="0"/>
          <w:divBdr>
            <w:top w:val="none" w:sz="0" w:space="0" w:color="auto"/>
            <w:left w:val="none" w:sz="0" w:space="0" w:color="auto"/>
            <w:bottom w:val="none" w:sz="0" w:space="0" w:color="auto"/>
            <w:right w:val="none" w:sz="0" w:space="0" w:color="auto"/>
          </w:divBdr>
        </w:div>
        <w:div w:id="931276612">
          <w:marLeft w:val="0"/>
          <w:marRight w:val="0"/>
          <w:marTop w:val="0"/>
          <w:marBottom w:val="0"/>
          <w:divBdr>
            <w:top w:val="none" w:sz="0" w:space="0" w:color="auto"/>
            <w:left w:val="none" w:sz="0" w:space="0" w:color="auto"/>
            <w:bottom w:val="none" w:sz="0" w:space="0" w:color="auto"/>
            <w:right w:val="none" w:sz="0" w:space="0" w:color="auto"/>
          </w:divBdr>
        </w:div>
        <w:div w:id="2126269369">
          <w:marLeft w:val="0"/>
          <w:marRight w:val="0"/>
          <w:marTop w:val="0"/>
          <w:marBottom w:val="0"/>
          <w:divBdr>
            <w:top w:val="none" w:sz="0" w:space="0" w:color="auto"/>
            <w:left w:val="none" w:sz="0" w:space="0" w:color="auto"/>
            <w:bottom w:val="none" w:sz="0" w:space="0" w:color="auto"/>
            <w:right w:val="none" w:sz="0" w:space="0" w:color="auto"/>
          </w:divBdr>
        </w:div>
        <w:div w:id="466700008">
          <w:marLeft w:val="0"/>
          <w:marRight w:val="0"/>
          <w:marTop w:val="0"/>
          <w:marBottom w:val="0"/>
          <w:divBdr>
            <w:top w:val="none" w:sz="0" w:space="0" w:color="auto"/>
            <w:left w:val="none" w:sz="0" w:space="0" w:color="auto"/>
            <w:bottom w:val="none" w:sz="0" w:space="0" w:color="auto"/>
            <w:right w:val="none" w:sz="0" w:space="0" w:color="auto"/>
          </w:divBdr>
        </w:div>
        <w:div w:id="1114247237">
          <w:marLeft w:val="0"/>
          <w:marRight w:val="0"/>
          <w:marTop w:val="0"/>
          <w:marBottom w:val="0"/>
          <w:divBdr>
            <w:top w:val="none" w:sz="0" w:space="0" w:color="auto"/>
            <w:left w:val="none" w:sz="0" w:space="0" w:color="auto"/>
            <w:bottom w:val="none" w:sz="0" w:space="0" w:color="auto"/>
            <w:right w:val="none" w:sz="0" w:space="0" w:color="auto"/>
          </w:divBdr>
        </w:div>
        <w:div w:id="889152261">
          <w:marLeft w:val="0"/>
          <w:marRight w:val="0"/>
          <w:marTop w:val="0"/>
          <w:marBottom w:val="0"/>
          <w:divBdr>
            <w:top w:val="none" w:sz="0" w:space="0" w:color="auto"/>
            <w:left w:val="none" w:sz="0" w:space="0" w:color="auto"/>
            <w:bottom w:val="none" w:sz="0" w:space="0" w:color="auto"/>
            <w:right w:val="none" w:sz="0" w:space="0" w:color="auto"/>
          </w:divBdr>
        </w:div>
        <w:div w:id="1335913267">
          <w:marLeft w:val="0"/>
          <w:marRight w:val="0"/>
          <w:marTop w:val="0"/>
          <w:marBottom w:val="0"/>
          <w:divBdr>
            <w:top w:val="none" w:sz="0" w:space="0" w:color="auto"/>
            <w:left w:val="none" w:sz="0" w:space="0" w:color="auto"/>
            <w:bottom w:val="none" w:sz="0" w:space="0" w:color="auto"/>
            <w:right w:val="none" w:sz="0" w:space="0" w:color="auto"/>
          </w:divBdr>
        </w:div>
        <w:div w:id="679282051">
          <w:marLeft w:val="0"/>
          <w:marRight w:val="0"/>
          <w:marTop w:val="0"/>
          <w:marBottom w:val="0"/>
          <w:divBdr>
            <w:top w:val="none" w:sz="0" w:space="0" w:color="auto"/>
            <w:left w:val="none" w:sz="0" w:space="0" w:color="auto"/>
            <w:bottom w:val="none" w:sz="0" w:space="0" w:color="auto"/>
            <w:right w:val="none" w:sz="0" w:space="0" w:color="auto"/>
          </w:divBdr>
        </w:div>
      </w:divsChild>
    </w:div>
    <w:div w:id="1999769321">
      <w:bodyDiv w:val="1"/>
      <w:marLeft w:val="0"/>
      <w:marRight w:val="0"/>
      <w:marTop w:val="0"/>
      <w:marBottom w:val="0"/>
      <w:divBdr>
        <w:top w:val="none" w:sz="0" w:space="0" w:color="auto"/>
        <w:left w:val="none" w:sz="0" w:space="0" w:color="auto"/>
        <w:bottom w:val="none" w:sz="0" w:space="0" w:color="auto"/>
        <w:right w:val="none" w:sz="0" w:space="0" w:color="auto"/>
      </w:divBdr>
      <w:divsChild>
        <w:div w:id="626811664">
          <w:marLeft w:val="0"/>
          <w:marRight w:val="0"/>
          <w:marTop w:val="0"/>
          <w:marBottom w:val="0"/>
          <w:divBdr>
            <w:top w:val="none" w:sz="0" w:space="0" w:color="auto"/>
            <w:left w:val="none" w:sz="0" w:space="0" w:color="auto"/>
            <w:bottom w:val="none" w:sz="0" w:space="0" w:color="auto"/>
            <w:right w:val="none" w:sz="0" w:space="0" w:color="auto"/>
          </w:divBdr>
        </w:div>
      </w:divsChild>
    </w:div>
    <w:div w:id="2043704533">
      <w:bodyDiv w:val="1"/>
      <w:marLeft w:val="0"/>
      <w:marRight w:val="0"/>
      <w:marTop w:val="0"/>
      <w:marBottom w:val="0"/>
      <w:divBdr>
        <w:top w:val="none" w:sz="0" w:space="0" w:color="auto"/>
        <w:left w:val="none" w:sz="0" w:space="0" w:color="auto"/>
        <w:bottom w:val="none" w:sz="0" w:space="0" w:color="auto"/>
        <w:right w:val="none" w:sz="0" w:space="0" w:color="auto"/>
      </w:divBdr>
      <w:divsChild>
        <w:div w:id="990643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5FF17-4A1E-4D82-9795-73A9CC65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Daniela Anton</cp:lastModifiedBy>
  <cp:revision>2</cp:revision>
  <cp:lastPrinted>2015-07-20T09:39:00Z</cp:lastPrinted>
  <dcterms:created xsi:type="dcterms:W3CDTF">2016-09-26T08:03:00Z</dcterms:created>
  <dcterms:modified xsi:type="dcterms:W3CDTF">2016-09-26T08:03:00Z</dcterms:modified>
</cp:coreProperties>
</file>